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D3F" w:rsidRPr="00646A75" w:rsidRDefault="008D78E4" w:rsidP="00646A75">
      <w:pPr>
        <w:ind w:left="442" w:hangingChars="200" w:hanging="442"/>
        <w:rPr>
          <w:rFonts w:ascii="HG丸ｺﾞｼｯｸM-PRO" w:eastAsia="HG丸ｺﾞｼｯｸM-PRO" w:hAnsi="HG丸ｺﾞｼｯｸM-PRO"/>
          <w:b/>
          <w:sz w:val="22"/>
        </w:rPr>
      </w:pPr>
      <w:r w:rsidRPr="00646A75">
        <w:rPr>
          <w:rFonts w:ascii="HG丸ｺﾞｼｯｸM-PRO" w:eastAsia="HG丸ｺﾞｼｯｸM-PRO" w:hAnsi="HG丸ｺﾞｼｯｸM-PRO" w:hint="eastAsia"/>
          <w:b/>
          <w:sz w:val="22"/>
        </w:rPr>
        <w:t>地区計画届出チェックシート</w:t>
      </w:r>
    </w:p>
    <w:p w:rsidR="00646A75" w:rsidRDefault="00646A75" w:rsidP="00646A75">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）内に数値等を記入し、各制限に適合しているかチェックしてください。</w:t>
      </w:r>
    </w:p>
    <w:tbl>
      <w:tblPr>
        <w:tblStyle w:val="a3"/>
        <w:tblW w:w="9918" w:type="dxa"/>
        <w:tblLook w:val="04A0" w:firstRow="1" w:lastRow="0" w:firstColumn="1" w:lastColumn="0" w:noHBand="0" w:noVBand="1"/>
      </w:tblPr>
      <w:tblGrid>
        <w:gridCol w:w="528"/>
        <w:gridCol w:w="1314"/>
        <w:gridCol w:w="6538"/>
        <w:gridCol w:w="773"/>
        <w:gridCol w:w="765"/>
      </w:tblGrid>
      <w:tr w:rsidR="00D81D3F" w:rsidTr="00BE70F2">
        <w:tc>
          <w:tcPr>
            <w:tcW w:w="528" w:type="dxa"/>
            <w:tcBorders>
              <w:bottom w:val="double" w:sz="4" w:space="0" w:color="auto"/>
            </w:tcBorders>
          </w:tcPr>
          <w:p w:rsidR="008D78E4" w:rsidRDefault="008D78E4">
            <w:pPr>
              <w:rPr>
                <w:rFonts w:ascii="HG丸ｺﾞｼｯｸM-PRO" w:eastAsia="HG丸ｺﾞｼｯｸM-PRO" w:hAnsi="HG丸ｺﾞｼｯｸM-PRO"/>
              </w:rPr>
            </w:pPr>
          </w:p>
        </w:tc>
        <w:tc>
          <w:tcPr>
            <w:tcW w:w="1314" w:type="dxa"/>
            <w:tcBorders>
              <w:bottom w:val="double" w:sz="4" w:space="0" w:color="auto"/>
            </w:tcBorders>
          </w:tcPr>
          <w:p w:rsidR="008D78E4" w:rsidRDefault="008D78E4">
            <w:pP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6538" w:type="dxa"/>
            <w:tcBorders>
              <w:bottom w:val="double" w:sz="4" w:space="0" w:color="auto"/>
            </w:tcBorders>
          </w:tcPr>
          <w:p w:rsidR="008D78E4" w:rsidRDefault="008D78E4">
            <w:pPr>
              <w:rPr>
                <w:rFonts w:ascii="HG丸ｺﾞｼｯｸM-PRO" w:eastAsia="HG丸ｺﾞｼｯｸM-PRO" w:hAnsi="HG丸ｺﾞｼｯｸM-PRO"/>
              </w:rPr>
            </w:pPr>
            <w:r>
              <w:rPr>
                <w:rFonts w:ascii="HG丸ｺﾞｼｯｸM-PRO" w:eastAsia="HG丸ｺﾞｼｯｸM-PRO" w:hAnsi="HG丸ｺﾞｼｯｸM-PRO" w:hint="eastAsia"/>
              </w:rPr>
              <w:t>チェック内容</w:t>
            </w:r>
          </w:p>
        </w:tc>
        <w:tc>
          <w:tcPr>
            <w:tcW w:w="773" w:type="dxa"/>
            <w:tcBorders>
              <w:bottom w:val="double" w:sz="4" w:space="0" w:color="auto"/>
            </w:tcBorders>
          </w:tcPr>
          <w:p w:rsidR="008D78E4" w:rsidRDefault="008D78E4" w:rsidP="00BA09A2">
            <w:pPr>
              <w:jc w:val="center"/>
              <w:rPr>
                <w:rFonts w:ascii="HG丸ｺﾞｼｯｸM-PRO" w:eastAsia="HG丸ｺﾞｼｯｸM-PRO" w:hAnsi="HG丸ｺﾞｼｯｸM-PRO"/>
              </w:rPr>
            </w:pPr>
            <w:r w:rsidRPr="00BA09A2">
              <w:rPr>
                <w:rFonts w:ascii="HG丸ｺﾞｼｯｸM-PRO" w:eastAsia="HG丸ｺﾞｼｯｸM-PRO" w:hAnsi="HG丸ｺﾞｼｯｸM-PRO" w:hint="eastAsia"/>
                <w:w w:val="66"/>
                <w:kern w:val="0"/>
                <w:fitText w:val="420" w:id="-1999484160"/>
              </w:rPr>
              <w:t>届出</w:t>
            </w:r>
            <w:r w:rsidRPr="00BA09A2">
              <w:rPr>
                <w:rFonts w:ascii="HG丸ｺﾞｼｯｸM-PRO" w:eastAsia="HG丸ｺﾞｼｯｸM-PRO" w:hAnsi="HG丸ｺﾞｼｯｸM-PRO" w:hint="eastAsia"/>
                <w:spacing w:val="3"/>
                <w:w w:val="66"/>
                <w:kern w:val="0"/>
                <w:fitText w:val="420" w:id="-1999484160"/>
              </w:rPr>
              <w:t>者</w:t>
            </w:r>
          </w:p>
        </w:tc>
        <w:tc>
          <w:tcPr>
            <w:tcW w:w="765" w:type="dxa"/>
            <w:tcBorders>
              <w:bottom w:val="double" w:sz="4" w:space="0" w:color="auto"/>
            </w:tcBorders>
          </w:tcPr>
          <w:p w:rsidR="008D78E4" w:rsidRDefault="008D78E4" w:rsidP="00BA09A2">
            <w:pPr>
              <w:jc w:val="center"/>
              <w:rPr>
                <w:rFonts w:ascii="HG丸ｺﾞｼｯｸM-PRO" w:eastAsia="HG丸ｺﾞｼｯｸM-PRO" w:hAnsi="HG丸ｺﾞｼｯｸM-PRO"/>
              </w:rPr>
            </w:pPr>
            <w:r>
              <w:rPr>
                <w:rFonts w:ascii="HG丸ｺﾞｼｯｸM-PRO" w:eastAsia="HG丸ｺﾞｼｯｸM-PRO" w:hAnsi="HG丸ｺﾞｼｯｸM-PRO" w:hint="eastAsia"/>
              </w:rPr>
              <w:t>市</w:t>
            </w:r>
          </w:p>
        </w:tc>
      </w:tr>
      <w:tr w:rsidR="006472E8" w:rsidTr="00642677">
        <w:trPr>
          <w:trHeight w:val="13193"/>
        </w:trPr>
        <w:tc>
          <w:tcPr>
            <w:tcW w:w="528" w:type="dxa"/>
          </w:tcPr>
          <w:p w:rsidR="006472E8" w:rsidRDefault="006472E8" w:rsidP="00847B38">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1314" w:type="dxa"/>
          </w:tcPr>
          <w:p w:rsidR="006472E8" w:rsidRDefault="006472E8" w:rsidP="00BA09A2">
            <w:pPr>
              <w:rPr>
                <w:rFonts w:ascii="HG丸ｺﾞｼｯｸM-PRO" w:eastAsia="HG丸ｺﾞｼｯｸM-PRO" w:hAnsi="HG丸ｺﾞｼｯｸM-PRO"/>
              </w:rPr>
            </w:pPr>
            <w:r w:rsidRPr="008D78E4">
              <w:rPr>
                <w:rFonts w:ascii="HG丸ｺﾞｼｯｸM-PRO" w:eastAsia="HG丸ｺﾞｼｯｸM-PRO" w:hAnsi="HG丸ｺﾞｼｯｸM-PRO" w:hint="eastAsia"/>
              </w:rPr>
              <w:t>建築物等の用途の制限</w:t>
            </w:r>
          </w:p>
        </w:tc>
        <w:tc>
          <w:tcPr>
            <w:tcW w:w="6538" w:type="dxa"/>
          </w:tcPr>
          <w:p w:rsidR="006472E8" w:rsidRPr="008D78E4" w:rsidRDefault="006472E8" w:rsidP="00BA09A2">
            <w:pPr>
              <w:rPr>
                <w:rFonts w:ascii="HG丸ｺﾞｼｯｸM-PRO" w:eastAsia="HG丸ｺﾞｼｯｸM-PRO" w:hAnsi="HG丸ｺﾞｼｯｸM-PRO"/>
              </w:rPr>
            </w:pPr>
            <w:bookmarkStart w:id="0" w:name="_GoBack"/>
            <w:bookmarkEnd w:id="0"/>
            <w:r w:rsidRPr="008D78E4">
              <w:rPr>
                <w:rFonts w:ascii="HG丸ｺﾞｼｯｸM-PRO" w:eastAsia="HG丸ｺﾞｼｯｸM-PRO" w:hAnsi="HG丸ｺﾞｼｯｸM-PRO" w:hint="eastAsia"/>
              </w:rPr>
              <w:t>【建築できるもの】</w:t>
            </w:r>
            <w:r w:rsidRPr="008D78E4">
              <w:rPr>
                <w:rFonts w:ascii="HG丸ｺﾞｼｯｸM-PRO" w:eastAsia="HG丸ｺﾞｼｯｸM-PRO" w:hAnsi="HG丸ｺﾞｼｯｸM-PRO" w:hint="eastAsia"/>
                <w:shd w:val="pct15" w:color="auto" w:fill="FFFFFF"/>
              </w:rPr>
              <w:t>※該当箇所にチェックしてください。</w:t>
            </w:r>
          </w:p>
          <w:p w:rsidR="006472E8" w:rsidRPr="008D78E4" w:rsidRDefault="006472E8" w:rsidP="00BA09A2">
            <w:pPr>
              <w:rPr>
                <w:rFonts w:ascii="HG丸ｺﾞｼｯｸM-PRO" w:eastAsia="HG丸ｺﾞｼｯｸM-PRO" w:hAnsi="HG丸ｺﾞｼｯｸM-PRO"/>
              </w:rPr>
            </w:pPr>
            <w:r w:rsidRPr="008D78E4">
              <w:rPr>
                <w:rFonts w:ascii="HG丸ｺﾞｼｯｸM-PRO" w:eastAsia="HG丸ｺﾞｼｯｸM-PRO" w:hAnsi="HG丸ｺﾞｼｯｸM-PRO" w:hint="eastAsia"/>
              </w:rPr>
              <w:t>□住宅</w:t>
            </w:r>
          </w:p>
          <w:p w:rsidR="006472E8" w:rsidRPr="008D78E4" w:rsidRDefault="006472E8" w:rsidP="00BA09A2">
            <w:pPr>
              <w:ind w:left="210" w:hangingChars="100" w:hanging="210"/>
              <w:rPr>
                <w:rFonts w:ascii="HG丸ｺﾞｼｯｸM-PRO" w:eastAsia="HG丸ｺﾞｼｯｸM-PRO" w:hAnsi="HG丸ｺﾞｼｯｸM-PRO"/>
              </w:rPr>
            </w:pPr>
            <w:r w:rsidRPr="008D78E4">
              <w:rPr>
                <w:rFonts w:ascii="HG丸ｺﾞｼｯｸM-PRO" w:eastAsia="HG丸ｺﾞｼｯｸM-PRO" w:hAnsi="HG丸ｺﾞｼｯｸM-PRO" w:hint="eastAsia"/>
              </w:rPr>
              <w:t>□兼用住宅（延べ面積の二分の一以上を居住の用に供し、かつ床面積の</w:t>
            </w:r>
            <w:r w:rsidRPr="008D78E4">
              <w:rPr>
                <w:rFonts w:ascii="HG丸ｺﾞｼｯｸM-PRO" w:eastAsia="HG丸ｺﾞｼｯｸM-PRO" w:hAnsi="HG丸ｺﾞｼｯｸM-PRO"/>
              </w:rPr>
              <w:t>50㎡以内の部分を下記のいずれかの用途のもの）</w:t>
            </w:r>
          </w:p>
          <w:p w:rsidR="006472E8" w:rsidRPr="008D78E4" w:rsidRDefault="006472E8" w:rsidP="00BA09A2">
            <w:pPr>
              <w:rPr>
                <w:rFonts w:ascii="HG丸ｺﾞｼｯｸM-PRO" w:eastAsia="HG丸ｺﾞｼｯｸM-PRO" w:hAnsi="HG丸ｺﾞｼｯｸM-PRO"/>
              </w:rPr>
            </w:pPr>
            <w:r w:rsidRPr="008D78E4">
              <w:rPr>
                <w:rFonts w:ascii="HG丸ｺﾞｼｯｸM-PRO" w:eastAsia="HG丸ｺﾞｼｯｸM-PRO" w:hAnsi="HG丸ｺﾞｼｯｸM-PRO" w:hint="eastAsia"/>
              </w:rPr>
              <w:t xml:space="preserve">　□事務所</w:t>
            </w:r>
          </w:p>
          <w:p w:rsidR="006472E8" w:rsidRPr="008D78E4" w:rsidRDefault="006472E8" w:rsidP="00BA09A2">
            <w:pPr>
              <w:ind w:left="420" w:hangingChars="200" w:hanging="420"/>
              <w:rPr>
                <w:rFonts w:ascii="HG丸ｺﾞｼｯｸM-PRO" w:eastAsia="HG丸ｺﾞｼｯｸM-PRO" w:hAnsi="HG丸ｺﾞｼｯｸM-PRO"/>
              </w:rPr>
            </w:pPr>
            <w:r w:rsidRPr="008D78E4">
              <w:rPr>
                <w:rFonts w:ascii="HG丸ｺﾞｼｯｸM-PRO" w:eastAsia="HG丸ｺﾞｼｯｸM-PRO" w:hAnsi="HG丸ｺﾞｼｯｸM-PRO" w:hint="eastAsia"/>
              </w:rPr>
              <w:t xml:space="preserve">　□日用品の販売を主たる目的とする店舗又は食堂もしくは喫茶店</w:t>
            </w:r>
          </w:p>
          <w:p w:rsidR="006472E8" w:rsidRPr="008D78E4" w:rsidRDefault="006472E8" w:rsidP="00BA09A2">
            <w:pPr>
              <w:ind w:left="420" w:hangingChars="200" w:hanging="420"/>
              <w:rPr>
                <w:rFonts w:ascii="HG丸ｺﾞｼｯｸM-PRO" w:eastAsia="HG丸ｺﾞｼｯｸM-PRO" w:hAnsi="HG丸ｺﾞｼｯｸM-PRO"/>
              </w:rPr>
            </w:pPr>
            <w:r w:rsidRPr="008D78E4">
              <w:rPr>
                <w:rFonts w:ascii="HG丸ｺﾞｼｯｸM-PRO" w:eastAsia="HG丸ｺﾞｼｯｸM-PRO" w:hAnsi="HG丸ｺﾞｼｯｸM-PRO" w:hint="eastAsia"/>
              </w:rPr>
              <w:t xml:space="preserve">　□理髪店、美容院、クリーニング取次店、質屋、貸衣装店、貸本店その他これらに類するサービス業を営む店舗</w:t>
            </w:r>
          </w:p>
          <w:p w:rsidR="006472E8" w:rsidRDefault="006472E8" w:rsidP="00BA09A2">
            <w:pPr>
              <w:ind w:left="420" w:hangingChars="200" w:hanging="420"/>
              <w:rPr>
                <w:rFonts w:ascii="HG丸ｺﾞｼｯｸM-PRO" w:eastAsia="HG丸ｺﾞｼｯｸM-PRO" w:hAnsi="HG丸ｺﾞｼｯｸM-PRO"/>
              </w:rPr>
            </w:pPr>
            <w:r w:rsidRPr="008D78E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洋服店、畳屋、建具屋、自転車店、家庭電気器具店その他これらに類するサービス業を営む店舗（原動機を使用する場合には、その出力の合計が0.75kw以下のものに限る）</w:t>
            </w:r>
          </w:p>
          <w:p w:rsidR="006472E8" w:rsidRDefault="006472E8" w:rsidP="00BA09A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□自家販売のために食品製造業（食品加工業を含む）を営むパン屋、米屋、豆腐屋、菓子屋その他これらに類するもの（原動機を使用する場合には、その出力の合計が0.75kw以下のものに限る）</w:t>
            </w:r>
          </w:p>
          <w:p w:rsidR="006472E8" w:rsidRDefault="006472E8" w:rsidP="00BA09A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□学習塾、華道教室、囲碁教室その他これらに類する施設</w:t>
            </w:r>
          </w:p>
          <w:p w:rsidR="006472E8" w:rsidRDefault="006472E8" w:rsidP="00BA09A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□美術品又は工芸品を製作するためのアトリエ又は工房（原動機を使用する場合には、その出力の合計が0.75kw以下のものに限る）</w:t>
            </w:r>
          </w:p>
          <w:p w:rsidR="006472E8" w:rsidRDefault="006472E8" w:rsidP="00BA09A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□店舗、飲食店その他これらに類する用途に供するもののうち下記のいずれかに該当するものでその用途に供する部分の床面積の合計が150㎡以内のもの（三階以上の部分をその用途に供するものを除く）</w:t>
            </w:r>
          </w:p>
          <w:p w:rsidR="006472E8" w:rsidRDefault="006472E8" w:rsidP="00BA09A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D78E4">
              <w:rPr>
                <w:rFonts w:ascii="HG丸ｺﾞｼｯｸM-PRO" w:eastAsia="HG丸ｺﾞｼｯｸM-PRO" w:hAnsi="HG丸ｺﾞｼｯｸM-PRO" w:hint="eastAsia"/>
              </w:rPr>
              <w:t>日用品の販売を主たる目的とする店舗又は食堂もしくは喫茶店</w:t>
            </w:r>
          </w:p>
          <w:p w:rsidR="006472E8" w:rsidRDefault="006472E8" w:rsidP="00BA09A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D78E4">
              <w:rPr>
                <w:rFonts w:ascii="HG丸ｺﾞｼｯｸM-PRO" w:eastAsia="HG丸ｺﾞｼｯｸM-PRO" w:hAnsi="HG丸ｺﾞｼｯｸM-PRO" w:hint="eastAsia"/>
              </w:rPr>
              <w:t>□理髪店、美容院、クリーニング取次店、質屋、貸衣装店、貸本店その他これらに類するサービス業を営む店舗</w:t>
            </w:r>
          </w:p>
          <w:p w:rsidR="006472E8" w:rsidRDefault="006472E8" w:rsidP="00BA09A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D78E4">
              <w:rPr>
                <w:rFonts w:ascii="HG丸ｺﾞｼｯｸM-PRO" w:eastAsia="HG丸ｺﾞｼｯｸM-PRO" w:hAnsi="HG丸ｺﾞｼｯｸM-PRO" w:hint="eastAsia"/>
              </w:rPr>
              <w:t>□</w:t>
            </w:r>
            <w:r>
              <w:rPr>
                <w:rFonts w:ascii="HG丸ｺﾞｼｯｸM-PRO" w:eastAsia="HG丸ｺﾞｼｯｸM-PRO" w:hAnsi="HG丸ｺﾞｼｯｸM-PRO" w:hint="eastAsia"/>
              </w:rPr>
              <w:t>洋服店、畳屋、建具屋、自転車店、家庭電気器具店その他これらに類するサービス業を営む店舗で作業場の床面積の合計が50㎡以内のもの（原動機を使用する場合には、その出力の合計が0.75kw以下のものに限る）</w:t>
            </w:r>
          </w:p>
          <w:p w:rsidR="006472E8" w:rsidRDefault="006472E8" w:rsidP="00BA09A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自家販売のために食品製造業（食品加工業を含む）を営むパン屋、米屋、豆腐屋、菓子屋その他これらに類するもので作業場の床面積の合計が50㎡以内のもの（原動機を使用する場合には、その出力の合計が0.75kw以下のものに限る）</w:t>
            </w:r>
          </w:p>
          <w:p w:rsidR="006472E8" w:rsidRPr="00514751" w:rsidRDefault="006472E8" w:rsidP="00BA09A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□学習塾、華道教室、囲碁教室その他これらに類する施設</w:t>
            </w:r>
          </w:p>
        </w:tc>
        <w:tc>
          <w:tcPr>
            <w:tcW w:w="773" w:type="dxa"/>
            <w:vAlign w:val="center"/>
          </w:tcPr>
          <w:p w:rsidR="006472E8" w:rsidRDefault="006472E8" w:rsidP="00BA09A2">
            <w:pPr>
              <w:rPr>
                <w:rFonts w:ascii="HG丸ｺﾞｼｯｸM-PRO" w:eastAsia="HG丸ｺﾞｼｯｸM-PRO" w:hAnsi="HG丸ｺﾞｼｯｸM-PRO"/>
              </w:rPr>
            </w:pPr>
            <w:r>
              <w:rPr>
                <w:rFonts w:ascii="HG丸ｺﾞｼｯｸM-PRO" w:eastAsia="HG丸ｺﾞｼｯｸM-PRO" w:hAnsi="HG丸ｺﾞｼｯｸM-PRO" w:hint="eastAsia"/>
              </w:rPr>
              <w:t>適・否</w:t>
            </w:r>
          </w:p>
        </w:tc>
        <w:tc>
          <w:tcPr>
            <w:tcW w:w="765" w:type="dxa"/>
            <w:vAlign w:val="center"/>
          </w:tcPr>
          <w:p w:rsidR="006472E8" w:rsidRDefault="006472E8" w:rsidP="00BA09A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81D3F" w:rsidTr="00BE70F2">
        <w:tc>
          <w:tcPr>
            <w:tcW w:w="528" w:type="dxa"/>
          </w:tcPr>
          <w:p w:rsidR="00BA09A2" w:rsidRDefault="00BE70F2" w:rsidP="00847B38">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p>
        </w:tc>
        <w:tc>
          <w:tcPr>
            <w:tcW w:w="1314" w:type="dxa"/>
          </w:tcPr>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敷地面積の最低限度</w:t>
            </w:r>
          </w:p>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（150㎡以上）</w:t>
            </w:r>
          </w:p>
        </w:tc>
        <w:tc>
          <w:tcPr>
            <w:tcW w:w="6538" w:type="dxa"/>
          </w:tcPr>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敷地面積：（</w:t>
            </w:r>
            <w:r>
              <w:rPr>
                <w:rFonts w:ascii="HG丸ｺﾞｼｯｸM-PRO" w:eastAsia="HG丸ｺﾞｼｯｸM-PRO" w:hAnsi="HG丸ｺﾞｼｯｸM-PRO" w:hint="eastAsia"/>
                <w:vertAlign w:val="superscript"/>
              </w:rPr>
              <w:t>①</w:t>
            </w:r>
            <w:r>
              <w:rPr>
                <w:rFonts w:ascii="HG丸ｺﾞｼｯｸM-PRO" w:eastAsia="HG丸ｺﾞｼｯｸM-PRO" w:hAnsi="HG丸ｺﾞｼｯｸM-PRO" w:hint="eastAsia"/>
              </w:rPr>
              <w:t xml:space="preserve">　　　　　　　　）㎡≧150㎡</w:t>
            </w:r>
          </w:p>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ただし、地区計画が定められた際、現に建築物の敷地として使用されている土地又は現に存する所有権その他の権利に基づいて建築物の敷地として使用する土地で当該規定に適合していないものについて、その全部を一の敷地として使用する場合についてはこの限りでない。</w:t>
            </w:r>
          </w:p>
        </w:tc>
        <w:tc>
          <w:tcPr>
            <w:tcW w:w="773" w:type="dxa"/>
            <w:vAlign w:val="center"/>
          </w:tcPr>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適・否</w:t>
            </w:r>
          </w:p>
        </w:tc>
        <w:tc>
          <w:tcPr>
            <w:tcW w:w="765" w:type="dxa"/>
            <w:vAlign w:val="center"/>
          </w:tcPr>
          <w:p w:rsidR="00BA09A2" w:rsidRDefault="00BA09A2" w:rsidP="00BA09A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81D3F" w:rsidTr="00BE70F2">
        <w:tc>
          <w:tcPr>
            <w:tcW w:w="528" w:type="dxa"/>
          </w:tcPr>
          <w:p w:rsidR="00BA09A2" w:rsidRDefault="00BE70F2" w:rsidP="00847B38">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1314" w:type="dxa"/>
          </w:tcPr>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容積率の最高限度</w:t>
            </w:r>
          </w:p>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（150％）</w:t>
            </w:r>
          </w:p>
        </w:tc>
        <w:tc>
          <w:tcPr>
            <w:tcW w:w="6538" w:type="dxa"/>
          </w:tcPr>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建築物の延べ面積：（</w:t>
            </w:r>
            <w:r>
              <w:rPr>
                <w:rFonts w:ascii="HG丸ｺﾞｼｯｸM-PRO" w:eastAsia="HG丸ｺﾞｼｯｸM-PRO" w:hAnsi="HG丸ｺﾞｼｯｸM-PRO" w:hint="eastAsia"/>
                <w:vertAlign w:val="superscript"/>
              </w:rPr>
              <w:t>②</w:t>
            </w:r>
            <w:r>
              <w:rPr>
                <w:rFonts w:ascii="HG丸ｺﾞｼｯｸM-PRO" w:eastAsia="HG丸ｺﾞｼｯｸM-PRO" w:hAnsi="HG丸ｺﾞｼｯｸM-PRO" w:hint="eastAsia"/>
              </w:rPr>
              <w:t xml:space="preserve">　　　　　　　　）㎡</w:t>
            </w:r>
          </w:p>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容積率算定の根拠となる対象延べ面積：（</w:t>
            </w:r>
            <w:r>
              <w:rPr>
                <w:rFonts w:ascii="HG丸ｺﾞｼｯｸM-PRO" w:eastAsia="HG丸ｺﾞｼｯｸM-PRO" w:hAnsi="HG丸ｺﾞｼｯｸM-PRO" w:hint="eastAsia"/>
                <w:vertAlign w:val="superscript"/>
              </w:rPr>
              <w:t>③</w:t>
            </w:r>
            <w:r>
              <w:rPr>
                <w:rFonts w:ascii="HG丸ｺﾞｼｯｸM-PRO" w:eastAsia="HG丸ｺﾞｼｯｸM-PRO" w:hAnsi="HG丸ｺﾞｼｯｸM-PRO" w:hint="eastAsia"/>
              </w:rPr>
              <w:t xml:space="preserve">　　　　　　　　）㎡</w:t>
            </w:r>
          </w:p>
          <w:p w:rsidR="00BA09A2" w:rsidRPr="00FA0C7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容積率：③/①×100＝（　　　　　　　）％≦150％</w:t>
            </w:r>
          </w:p>
        </w:tc>
        <w:tc>
          <w:tcPr>
            <w:tcW w:w="773" w:type="dxa"/>
            <w:vAlign w:val="center"/>
          </w:tcPr>
          <w:p w:rsidR="00BA09A2" w:rsidRDefault="00BA09A2" w:rsidP="00BA09A2">
            <w:pPr>
              <w:rPr>
                <w:rFonts w:ascii="HG丸ｺﾞｼｯｸM-PRO" w:eastAsia="HG丸ｺﾞｼｯｸM-PRO" w:hAnsi="HG丸ｺﾞｼｯｸM-PRO"/>
              </w:rPr>
            </w:pPr>
            <w:r>
              <w:rPr>
                <w:rFonts w:ascii="HG丸ｺﾞｼｯｸM-PRO" w:eastAsia="HG丸ｺﾞｼｯｸM-PRO" w:hAnsi="HG丸ｺﾞｼｯｸM-PRO" w:hint="eastAsia"/>
              </w:rPr>
              <w:t>適・否</w:t>
            </w:r>
          </w:p>
        </w:tc>
        <w:tc>
          <w:tcPr>
            <w:tcW w:w="765" w:type="dxa"/>
            <w:vAlign w:val="center"/>
          </w:tcPr>
          <w:p w:rsidR="00BA09A2" w:rsidRDefault="00BA09A2" w:rsidP="00BA09A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81D3F" w:rsidTr="00BE70F2">
        <w:tc>
          <w:tcPr>
            <w:tcW w:w="528" w:type="dxa"/>
          </w:tcPr>
          <w:p w:rsidR="00705E68" w:rsidRDefault="00BE70F2" w:rsidP="00847B38">
            <w:pPr>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1314" w:type="dxa"/>
          </w:tcPr>
          <w:p w:rsidR="00705E68" w:rsidRDefault="00705E68" w:rsidP="00705E68">
            <w:pPr>
              <w:rPr>
                <w:rFonts w:ascii="HG丸ｺﾞｼｯｸM-PRO" w:eastAsia="HG丸ｺﾞｼｯｸM-PRO" w:hAnsi="HG丸ｺﾞｼｯｸM-PRO"/>
              </w:rPr>
            </w:pPr>
            <w:r>
              <w:rPr>
                <w:rFonts w:ascii="HG丸ｺﾞｼｯｸM-PRO" w:eastAsia="HG丸ｺﾞｼｯｸM-PRO" w:hAnsi="HG丸ｺﾞｼｯｸM-PRO" w:hint="eastAsia"/>
              </w:rPr>
              <w:t>建蔽率の最高限度</w:t>
            </w:r>
          </w:p>
          <w:p w:rsidR="00705E68" w:rsidRDefault="00705E68" w:rsidP="00705E68">
            <w:pPr>
              <w:rPr>
                <w:rFonts w:ascii="HG丸ｺﾞｼｯｸM-PRO" w:eastAsia="HG丸ｺﾞｼｯｸM-PRO" w:hAnsi="HG丸ｺﾞｼｯｸM-PRO"/>
              </w:rPr>
            </w:pPr>
            <w:r>
              <w:rPr>
                <w:rFonts w:ascii="HG丸ｺﾞｼｯｸM-PRO" w:eastAsia="HG丸ｺﾞｼｯｸM-PRO" w:hAnsi="HG丸ｺﾞｼｯｸM-PRO" w:hint="eastAsia"/>
              </w:rPr>
              <w:t>（60％）</w:t>
            </w:r>
          </w:p>
        </w:tc>
        <w:tc>
          <w:tcPr>
            <w:tcW w:w="6538" w:type="dxa"/>
          </w:tcPr>
          <w:p w:rsidR="00705E68" w:rsidRDefault="00705E68" w:rsidP="00705E68">
            <w:pPr>
              <w:rPr>
                <w:rFonts w:ascii="HG丸ｺﾞｼｯｸM-PRO" w:eastAsia="HG丸ｺﾞｼｯｸM-PRO" w:hAnsi="HG丸ｺﾞｼｯｸM-PRO"/>
              </w:rPr>
            </w:pPr>
            <w:r>
              <w:rPr>
                <w:rFonts w:ascii="HG丸ｺﾞｼｯｸM-PRO" w:eastAsia="HG丸ｺﾞｼｯｸM-PRO" w:hAnsi="HG丸ｺﾞｼｯｸM-PRO" w:hint="eastAsia"/>
              </w:rPr>
              <w:t>建築面積：（</w:t>
            </w:r>
            <w:r>
              <w:rPr>
                <w:rFonts w:ascii="HG丸ｺﾞｼｯｸM-PRO" w:eastAsia="HG丸ｺﾞｼｯｸM-PRO" w:hAnsi="HG丸ｺﾞｼｯｸM-PRO" w:hint="eastAsia"/>
                <w:vertAlign w:val="superscript"/>
              </w:rPr>
              <w:t>④</w:t>
            </w:r>
            <w:r>
              <w:rPr>
                <w:rFonts w:ascii="HG丸ｺﾞｼｯｸM-PRO" w:eastAsia="HG丸ｺﾞｼｯｸM-PRO" w:hAnsi="HG丸ｺﾞｼｯｸM-PRO" w:hint="eastAsia"/>
              </w:rPr>
              <w:t xml:space="preserve">　　　　　　　　）㎡</w:t>
            </w:r>
          </w:p>
          <w:p w:rsidR="00705E68" w:rsidRDefault="00705E68" w:rsidP="00705E68">
            <w:pPr>
              <w:rPr>
                <w:rFonts w:ascii="HG丸ｺﾞｼｯｸM-PRO" w:eastAsia="HG丸ｺﾞｼｯｸM-PRO" w:hAnsi="HG丸ｺﾞｼｯｸM-PRO"/>
              </w:rPr>
            </w:pPr>
            <w:r>
              <w:rPr>
                <w:rFonts w:ascii="HG丸ｺﾞｼｯｸM-PRO" w:eastAsia="HG丸ｺﾞｼｯｸM-PRO" w:hAnsi="HG丸ｺﾞｼｯｸM-PRO" w:hint="eastAsia"/>
              </w:rPr>
              <w:t>建蔽率：④/①×100＝（　　　　　　　）％≦60％</w:t>
            </w:r>
          </w:p>
          <w:p w:rsidR="00705E68" w:rsidRPr="00880CF4" w:rsidRDefault="00705E68" w:rsidP="00705E68">
            <w:pPr>
              <w:jc w:val="right"/>
              <w:rPr>
                <w:rFonts w:ascii="HG丸ｺﾞｼｯｸM-PRO" w:eastAsia="HG丸ｺﾞｼｯｸM-PRO" w:hAnsi="HG丸ｺﾞｼｯｸM-PRO"/>
              </w:rPr>
            </w:pPr>
            <w:r>
              <w:rPr>
                <w:rFonts w:ascii="HG丸ｺﾞｼｯｸM-PRO" w:eastAsia="HG丸ｺﾞｼｯｸM-PRO" w:hAnsi="HG丸ｺﾞｼｯｸM-PRO" w:hint="eastAsia"/>
              </w:rPr>
              <w:t>※角地緩和の場合は70％</w:t>
            </w:r>
          </w:p>
        </w:tc>
        <w:tc>
          <w:tcPr>
            <w:tcW w:w="773" w:type="dxa"/>
            <w:vAlign w:val="center"/>
          </w:tcPr>
          <w:p w:rsidR="00705E68" w:rsidRDefault="00705E68" w:rsidP="00705E68">
            <w:pPr>
              <w:rPr>
                <w:rFonts w:ascii="HG丸ｺﾞｼｯｸM-PRO" w:eastAsia="HG丸ｺﾞｼｯｸM-PRO" w:hAnsi="HG丸ｺﾞｼｯｸM-PRO"/>
              </w:rPr>
            </w:pPr>
            <w:r>
              <w:rPr>
                <w:rFonts w:ascii="HG丸ｺﾞｼｯｸM-PRO" w:eastAsia="HG丸ｺﾞｼｯｸM-PRO" w:hAnsi="HG丸ｺﾞｼｯｸM-PRO" w:hint="eastAsia"/>
              </w:rPr>
              <w:t>適・否</w:t>
            </w:r>
          </w:p>
        </w:tc>
        <w:tc>
          <w:tcPr>
            <w:tcW w:w="765" w:type="dxa"/>
            <w:vAlign w:val="center"/>
          </w:tcPr>
          <w:p w:rsidR="00705E68" w:rsidRDefault="00705E68" w:rsidP="00705E6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81D3F" w:rsidTr="00BE70F2">
        <w:tc>
          <w:tcPr>
            <w:tcW w:w="528" w:type="dxa"/>
          </w:tcPr>
          <w:p w:rsidR="00A0771A" w:rsidRDefault="00BE70F2" w:rsidP="00A0771A">
            <w:pPr>
              <w:jc w:val="cente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1314" w:type="dxa"/>
          </w:tcPr>
          <w:p w:rsidR="00A0771A" w:rsidRDefault="00A0771A" w:rsidP="00A0771A">
            <w:pPr>
              <w:rPr>
                <w:rFonts w:ascii="HG丸ｺﾞｼｯｸM-PRO" w:eastAsia="HG丸ｺﾞｼｯｸM-PRO" w:hAnsi="HG丸ｺﾞｼｯｸM-PRO"/>
              </w:rPr>
            </w:pPr>
            <w:r>
              <w:rPr>
                <w:rFonts w:ascii="HG丸ｺﾞｼｯｸM-PRO" w:eastAsia="HG丸ｺﾞｼｯｸM-PRO" w:hAnsi="HG丸ｺﾞｼｯｸM-PRO" w:hint="eastAsia"/>
              </w:rPr>
              <w:t>建築物の高さの制限</w:t>
            </w:r>
          </w:p>
          <w:p w:rsidR="00A0771A" w:rsidRDefault="00A0771A" w:rsidP="00A0771A">
            <w:pPr>
              <w:rPr>
                <w:rFonts w:ascii="HG丸ｺﾞｼｯｸM-PRO" w:eastAsia="HG丸ｺﾞｼｯｸM-PRO" w:hAnsi="HG丸ｺﾞｼｯｸM-PRO"/>
              </w:rPr>
            </w:pPr>
            <w:r>
              <w:rPr>
                <w:rFonts w:ascii="HG丸ｺﾞｼｯｸM-PRO" w:eastAsia="HG丸ｺﾞｼｯｸM-PRO" w:hAnsi="HG丸ｺﾞｼｯｸM-PRO" w:hint="eastAsia"/>
              </w:rPr>
              <w:t>（10ｍ）</w:t>
            </w:r>
          </w:p>
        </w:tc>
        <w:tc>
          <w:tcPr>
            <w:tcW w:w="6538" w:type="dxa"/>
          </w:tcPr>
          <w:p w:rsidR="00A0771A" w:rsidRDefault="00A0771A" w:rsidP="00A0771A">
            <w:pPr>
              <w:rPr>
                <w:rFonts w:ascii="HG丸ｺﾞｼｯｸM-PRO" w:eastAsia="HG丸ｺﾞｼｯｸM-PRO" w:hAnsi="HG丸ｺﾞｼｯｸM-PRO"/>
              </w:rPr>
            </w:pPr>
            <w:r>
              <w:rPr>
                <w:rFonts w:ascii="HG丸ｺﾞｼｯｸM-PRO" w:eastAsia="HG丸ｺﾞｼｯｸM-PRO" w:hAnsi="HG丸ｺﾞｼｯｸM-PRO" w:hint="eastAsia"/>
              </w:rPr>
              <w:t>最高高さ：（　　　　　　　）ｍ≦</w:t>
            </w:r>
            <w:r>
              <w:rPr>
                <w:rFonts w:ascii="HG丸ｺﾞｼｯｸM-PRO" w:eastAsia="HG丸ｺﾞｼｯｸM-PRO" w:hAnsi="HG丸ｺﾞｼｯｸM-PRO"/>
              </w:rPr>
              <w:t>10ｍ</w:t>
            </w:r>
          </w:p>
        </w:tc>
        <w:tc>
          <w:tcPr>
            <w:tcW w:w="773" w:type="dxa"/>
            <w:vAlign w:val="center"/>
          </w:tcPr>
          <w:p w:rsidR="00A0771A" w:rsidRDefault="00A0771A" w:rsidP="00A0771A">
            <w:pPr>
              <w:rPr>
                <w:rFonts w:ascii="HG丸ｺﾞｼｯｸM-PRO" w:eastAsia="HG丸ｺﾞｼｯｸM-PRO" w:hAnsi="HG丸ｺﾞｼｯｸM-PRO"/>
              </w:rPr>
            </w:pPr>
            <w:r>
              <w:rPr>
                <w:rFonts w:ascii="HG丸ｺﾞｼｯｸM-PRO" w:eastAsia="HG丸ｺﾞｼｯｸM-PRO" w:hAnsi="HG丸ｺﾞｼｯｸM-PRO" w:hint="eastAsia"/>
              </w:rPr>
              <w:t>適・否</w:t>
            </w:r>
          </w:p>
        </w:tc>
        <w:tc>
          <w:tcPr>
            <w:tcW w:w="765" w:type="dxa"/>
            <w:vAlign w:val="center"/>
          </w:tcPr>
          <w:p w:rsidR="00A0771A" w:rsidRDefault="00A0771A" w:rsidP="00A077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81D3F" w:rsidTr="00BE70F2">
        <w:tc>
          <w:tcPr>
            <w:tcW w:w="528" w:type="dxa"/>
          </w:tcPr>
          <w:p w:rsidR="00A0771A" w:rsidRDefault="00BE70F2" w:rsidP="00A0771A">
            <w:pPr>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1314" w:type="dxa"/>
          </w:tcPr>
          <w:p w:rsidR="00A0771A" w:rsidRDefault="00A0771A" w:rsidP="00A0771A">
            <w:pPr>
              <w:rPr>
                <w:rFonts w:ascii="HG丸ｺﾞｼｯｸM-PRO" w:eastAsia="HG丸ｺﾞｼｯｸM-PRO" w:hAnsi="HG丸ｺﾞｼｯｸM-PRO"/>
              </w:rPr>
            </w:pPr>
            <w:r>
              <w:rPr>
                <w:rFonts w:ascii="HG丸ｺﾞｼｯｸM-PRO" w:eastAsia="HG丸ｺﾞｼｯｸM-PRO" w:hAnsi="HG丸ｺﾞｼｯｸM-PRO" w:hint="eastAsia"/>
              </w:rPr>
              <w:t>壁面の位置の制限</w:t>
            </w:r>
          </w:p>
        </w:tc>
        <w:tc>
          <w:tcPr>
            <w:tcW w:w="6538" w:type="dxa"/>
          </w:tcPr>
          <w:p w:rsidR="00A0771A" w:rsidRDefault="00A0771A" w:rsidP="00A0771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□建築物の壁又はこれに代わる柱の面から敷地境界線（道路境界線を含む）までの距離は、1.0ｍ以上である。</w:t>
            </w:r>
          </w:p>
          <w:p w:rsidR="00A0771A" w:rsidRDefault="00A0771A" w:rsidP="00A0771A">
            <w:pPr>
              <w:rPr>
                <w:rFonts w:ascii="HG丸ｺﾞｼｯｸM-PRO" w:eastAsia="HG丸ｺﾞｼｯｸM-PRO" w:hAnsi="HG丸ｺﾞｼｯｸM-PRO"/>
              </w:rPr>
            </w:pPr>
            <w:r>
              <w:rPr>
                <w:rFonts w:ascii="HG丸ｺﾞｼｯｸM-PRO" w:eastAsia="HG丸ｺﾞｼｯｸM-PRO" w:hAnsi="HG丸ｺﾞｼｯｸM-PRO" w:hint="eastAsia"/>
              </w:rPr>
              <w:t>□</w:t>
            </w:r>
            <w:r w:rsidRPr="005C760B">
              <w:rPr>
                <w:rFonts w:ascii="HG丸ｺﾞｼｯｸM-PRO" w:eastAsia="HG丸ｺﾞｼｯｸM-PRO" w:hAnsi="HG丸ｺﾞｼｯｸM-PRO" w:hint="eastAsia"/>
                <w:shd w:val="pct15" w:color="auto" w:fill="FFFFFF"/>
              </w:rPr>
              <w:t>配置図に敷地境界線から1.0ｍのラインを明示してください。</w:t>
            </w:r>
          </w:p>
        </w:tc>
        <w:tc>
          <w:tcPr>
            <w:tcW w:w="773" w:type="dxa"/>
            <w:vAlign w:val="center"/>
          </w:tcPr>
          <w:p w:rsidR="00A0771A" w:rsidRDefault="00A0771A" w:rsidP="00A0771A">
            <w:pPr>
              <w:rPr>
                <w:rFonts w:ascii="HG丸ｺﾞｼｯｸM-PRO" w:eastAsia="HG丸ｺﾞｼｯｸM-PRO" w:hAnsi="HG丸ｺﾞｼｯｸM-PRO"/>
              </w:rPr>
            </w:pPr>
            <w:r>
              <w:rPr>
                <w:rFonts w:ascii="HG丸ｺﾞｼｯｸM-PRO" w:eastAsia="HG丸ｺﾞｼｯｸM-PRO" w:hAnsi="HG丸ｺﾞｼｯｸM-PRO" w:hint="eastAsia"/>
              </w:rPr>
              <w:t>適・否</w:t>
            </w:r>
          </w:p>
        </w:tc>
        <w:tc>
          <w:tcPr>
            <w:tcW w:w="765" w:type="dxa"/>
            <w:vAlign w:val="center"/>
          </w:tcPr>
          <w:p w:rsidR="00A0771A" w:rsidRDefault="00A0771A" w:rsidP="00A077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81D3F" w:rsidTr="00BE70F2">
        <w:tc>
          <w:tcPr>
            <w:tcW w:w="528" w:type="dxa"/>
          </w:tcPr>
          <w:p w:rsidR="00D81D3F" w:rsidRDefault="00BE70F2" w:rsidP="00D81D3F">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1314" w:type="dxa"/>
          </w:tcPr>
          <w:p w:rsidR="00D81D3F" w:rsidRDefault="00D81D3F" w:rsidP="00D81D3F">
            <w:pPr>
              <w:rPr>
                <w:rFonts w:ascii="HG丸ｺﾞｼｯｸM-PRO" w:eastAsia="HG丸ｺﾞｼｯｸM-PRO" w:hAnsi="HG丸ｺﾞｼｯｸM-PRO"/>
              </w:rPr>
            </w:pPr>
            <w:r>
              <w:rPr>
                <w:rFonts w:ascii="HG丸ｺﾞｼｯｸM-PRO" w:eastAsia="HG丸ｺﾞｼｯｸM-PRO" w:hAnsi="HG丸ｺﾞｼｯｸM-PRO" w:hint="eastAsia"/>
              </w:rPr>
              <w:t>緑化率の最低限度</w:t>
            </w:r>
          </w:p>
          <w:p w:rsidR="00D81D3F" w:rsidRDefault="00D81D3F" w:rsidP="00D81D3F">
            <w:pPr>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6538" w:type="dxa"/>
          </w:tcPr>
          <w:p w:rsidR="00D81D3F" w:rsidRDefault="00C559A5" w:rsidP="00D81D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植栽等の合計：（</w:t>
            </w:r>
            <w:r>
              <w:rPr>
                <w:rFonts w:ascii="HG丸ｺﾞｼｯｸM-PRO" w:eastAsia="HG丸ｺﾞｼｯｸM-PRO" w:hAnsi="HG丸ｺﾞｼｯｸM-PRO" w:hint="eastAsia"/>
                <w:vertAlign w:val="superscript"/>
              </w:rPr>
              <w:t>⑤</w:t>
            </w:r>
            <w:r>
              <w:rPr>
                <w:rFonts w:ascii="HG丸ｺﾞｼｯｸM-PRO" w:eastAsia="HG丸ｺﾞｼｯｸM-PRO" w:hAnsi="HG丸ｺﾞｼｯｸM-PRO" w:hint="eastAsia"/>
              </w:rPr>
              <w:t xml:space="preserve">　　　　　　　　）㎡</w:t>
            </w:r>
          </w:p>
          <w:p w:rsidR="00C559A5" w:rsidRDefault="00C559A5" w:rsidP="00D81D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□緑化算定表により算出し、算定表も添付して</w:t>
            </w:r>
            <w:r w:rsidR="00BE70F2">
              <w:rPr>
                <w:rFonts w:ascii="HG丸ｺﾞｼｯｸM-PRO" w:eastAsia="HG丸ｺﾞｼｯｸM-PRO" w:hAnsi="HG丸ｺﾞｼｯｸM-PRO" w:hint="eastAsia"/>
              </w:rPr>
              <w:t>いる</w:t>
            </w:r>
            <w:r>
              <w:rPr>
                <w:rFonts w:ascii="HG丸ｺﾞｼｯｸM-PRO" w:eastAsia="HG丸ｺﾞｼｯｸM-PRO" w:hAnsi="HG丸ｺﾞｼｯｸM-PRO" w:hint="eastAsia"/>
              </w:rPr>
              <w:t>。</w:t>
            </w:r>
          </w:p>
          <w:p w:rsidR="00C559A5" w:rsidRPr="00C559A5" w:rsidRDefault="00C559A5" w:rsidP="00D81D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緑化率：⑤/①×100＝（　　　　　　　）％</w:t>
            </w:r>
            <w:r w:rsidR="001857A7">
              <w:rPr>
                <w:rFonts w:ascii="HG丸ｺﾞｼｯｸM-PRO" w:eastAsia="HG丸ｺﾞｼｯｸM-PRO" w:hAnsi="HG丸ｺﾞｼｯｸM-PRO" w:hint="eastAsia"/>
              </w:rPr>
              <w:t>≧</w:t>
            </w:r>
            <w:r>
              <w:rPr>
                <w:rFonts w:ascii="HG丸ｺﾞｼｯｸM-PRO" w:eastAsia="HG丸ｺﾞｼｯｸM-PRO" w:hAnsi="HG丸ｺﾞｼｯｸM-PRO" w:hint="eastAsia"/>
              </w:rPr>
              <w:t>20％</w:t>
            </w:r>
          </w:p>
        </w:tc>
        <w:tc>
          <w:tcPr>
            <w:tcW w:w="773" w:type="dxa"/>
            <w:vAlign w:val="center"/>
          </w:tcPr>
          <w:p w:rsidR="00D81D3F" w:rsidRDefault="00D81D3F" w:rsidP="00D81D3F">
            <w:pPr>
              <w:rPr>
                <w:rFonts w:ascii="HG丸ｺﾞｼｯｸM-PRO" w:eastAsia="HG丸ｺﾞｼｯｸM-PRO" w:hAnsi="HG丸ｺﾞｼｯｸM-PRO"/>
              </w:rPr>
            </w:pPr>
            <w:r>
              <w:rPr>
                <w:rFonts w:ascii="HG丸ｺﾞｼｯｸM-PRO" w:eastAsia="HG丸ｺﾞｼｯｸM-PRO" w:hAnsi="HG丸ｺﾞｼｯｸM-PRO" w:hint="eastAsia"/>
              </w:rPr>
              <w:t>適・否</w:t>
            </w:r>
          </w:p>
        </w:tc>
        <w:tc>
          <w:tcPr>
            <w:tcW w:w="765" w:type="dxa"/>
            <w:vAlign w:val="center"/>
          </w:tcPr>
          <w:p w:rsidR="00D81D3F" w:rsidRDefault="00D81D3F" w:rsidP="00D81D3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646A75" w:rsidTr="00BE70F2">
        <w:tc>
          <w:tcPr>
            <w:tcW w:w="528" w:type="dxa"/>
          </w:tcPr>
          <w:p w:rsidR="00646A75" w:rsidRDefault="00BE70F2" w:rsidP="00646A75">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1314" w:type="dxa"/>
          </w:tcPr>
          <w:p w:rsidR="00646A75" w:rsidRDefault="00646A75" w:rsidP="00646A75">
            <w:pPr>
              <w:rPr>
                <w:rFonts w:ascii="HG丸ｺﾞｼｯｸM-PRO" w:eastAsia="HG丸ｺﾞｼｯｸM-PRO" w:hAnsi="HG丸ｺﾞｼｯｸM-PRO"/>
              </w:rPr>
            </w:pPr>
            <w:r>
              <w:rPr>
                <w:rFonts w:ascii="HG丸ｺﾞｼｯｸM-PRO" w:eastAsia="HG丸ｺﾞｼｯｸM-PRO" w:hAnsi="HG丸ｺﾞｼｯｸM-PRO" w:hint="eastAsia"/>
              </w:rPr>
              <w:t>形態の制限</w:t>
            </w:r>
          </w:p>
        </w:tc>
        <w:tc>
          <w:tcPr>
            <w:tcW w:w="6538" w:type="dxa"/>
          </w:tcPr>
          <w:p w:rsidR="00646A75" w:rsidRDefault="00646A75" w:rsidP="00646A7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□建築物の屋根は勾配屋根を基本とし、周囲の集落や自然環境と調和する形態意匠としている。</w:t>
            </w:r>
          </w:p>
        </w:tc>
        <w:tc>
          <w:tcPr>
            <w:tcW w:w="773" w:type="dxa"/>
            <w:vAlign w:val="center"/>
          </w:tcPr>
          <w:p w:rsidR="00646A75" w:rsidRDefault="00646A75" w:rsidP="00646A75">
            <w:pPr>
              <w:rPr>
                <w:rFonts w:ascii="HG丸ｺﾞｼｯｸM-PRO" w:eastAsia="HG丸ｺﾞｼｯｸM-PRO" w:hAnsi="HG丸ｺﾞｼｯｸM-PRO"/>
              </w:rPr>
            </w:pPr>
            <w:r>
              <w:rPr>
                <w:rFonts w:ascii="HG丸ｺﾞｼｯｸM-PRO" w:eastAsia="HG丸ｺﾞｼｯｸM-PRO" w:hAnsi="HG丸ｺﾞｼｯｸM-PRO" w:hint="eastAsia"/>
              </w:rPr>
              <w:t>適・否</w:t>
            </w:r>
          </w:p>
        </w:tc>
        <w:tc>
          <w:tcPr>
            <w:tcW w:w="765" w:type="dxa"/>
            <w:vAlign w:val="center"/>
          </w:tcPr>
          <w:p w:rsidR="00646A75" w:rsidRDefault="00646A75" w:rsidP="00646A7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646A75" w:rsidTr="00BE70F2">
        <w:tc>
          <w:tcPr>
            <w:tcW w:w="528" w:type="dxa"/>
          </w:tcPr>
          <w:p w:rsidR="00646A75" w:rsidRDefault="00BE70F2" w:rsidP="00646A75">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1314" w:type="dxa"/>
          </w:tcPr>
          <w:p w:rsidR="00646A75" w:rsidRDefault="00646A75" w:rsidP="00646A75">
            <w:pPr>
              <w:rPr>
                <w:rFonts w:ascii="HG丸ｺﾞｼｯｸM-PRO" w:eastAsia="HG丸ｺﾞｼｯｸM-PRO" w:hAnsi="HG丸ｺﾞｼｯｸM-PRO"/>
              </w:rPr>
            </w:pPr>
            <w:r>
              <w:rPr>
                <w:rFonts w:ascii="HG丸ｺﾞｼｯｸM-PRO" w:eastAsia="HG丸ｺﾞｼｯｸM-PRO" w:hAnsi="HG丸ｺﾞｼｯｸM-PRO" w:hint="eastAsia"/>
              </w:rPr>
              <w:t>垣又はさくの構造の制限</w:t>
            </w:r>
          </w:p>
        </w:tc>
        <w:tc>
          <w:tcPr>
            <w:tcW w:w="6538" w:type="dxa"/>
          </w:tcPr>
          <w:p w:rsidR="00646A75" w:rsidRDefault="00646A75" w:rsidP="00646A75">
            <w:pPr>
              <w:ind w:left="210" w:hangingChars="100" w:hanging="210"/>
              <w:rPr>
                <w:rFonts w:ascii="HG丸ｺﾞｼｯｸM-PRO" w:eastAsia="HG丸ｺﾞｼｯｸM-PRO" w:hAnsi="HG丸ｺﾞｼｯｸM-PRO"/>
              </w:rPr>
            </w:pPr>
            <w:r w:rsidRPr="00646A75">
              <w:rPr>
                <w:rFonts w:ascii="HG丸ｺﾞｼｯｸM-PRO" w:eastAsia="HG丸ｺﾞｼｯｸM-PRO" w:hAnsi="HG丸ｺﾞｼｯｸM-PRO" w:hint="eastAsia"/>
                <w:shd w:val="pct15" w:color="auto" w:fill="FFFFFF"/>
              </w:rPr>
              <w:t>※該当する方にチェックしてください。</w:t>
            </w:r>
          </w:p>
          <w:p w:rsidR="00646A75" w:rsidRDefault="00646A75" w:rsidP="00646A7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□道路に面する敷地の部分に設置する垣又はさくは、集落地としての景観に配慮したものとしている。</w:t>
            </w:r>
          </w:p>
          <w:p w:rsidR="00646A75" w:rsidRDefault="00646A75" w:rsidP="00646A7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□垣及びさくを設置していない。</w:t>
            </w:r>
          </w:p>
        </w:tc>
        <w:tc>
          <w:tcPr>
            <w:tcW w:w="773" w:type="dxa"/>
            <w:vAlign w:val="center"/>
          </w:tcPr>
          <w:p w:rsidR="00646A75" w:rsidRDefault="00646A75" w:rsidP="00646A75">
            <w:pPr>
              <w:rPr>
                <w:rFonts w:ascii="HG丸ｺﾞｼｯｸM-PRO" w:eastAsia="HG丸ｺﾞｼｯｸM-PRO" w:hAnsi="HG丸ｺﾞｼｯｸM-PRO"/>
              </w:rPr>
            </w:pPr>
            <w:r>
              <w:rPr>
                <w:rFonts w:ascii="HG丸ｺﾞｼｯｸM-PRO" w:eastAsia="HG丸ｺﾞｼｯｸM-PRO" w:hAnsi="HG丸ｺﾞｼｯｸM-PRO" w:hint="eastAsia"/>
              </w:rPr>
              <w:t>適・否</w:t>
            </w:r>
          </w:p>
        </w:tc>
        <w:tc>
          <w:tcPr>
            <w:tcW w:w="765" w:type="dxa"/>
            <w:vAlign w:val="center"/>
          </w:tcPr>
          <w:p w:rsidR="00646A75" w:rsidRDefault="00646A75" w:rsidP="00646A7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8D78E4" w:rsidRPr="008D78E4" w:rsidRDefault="008D78E4">
      <w:pPr>
        <w:rPr>
          <w:rFonts w:ascii="HG丸ｺﾞｼｯｸM-PRO" w:eastAsia="HG丸ｺﾞｼｯｸM-PRO" w:hAnsi="HG丸ｺﾞｼｯｸM-PRO"/>
        </w:rPr>
      </w:pPr>
    </w:p>
    <w:sectPr w:rsidR="008D78E4" w:rsidRPr="008D78E4" w:rsidSect="008D78E4">
      <w:headerReference w:type="default" r:id="rId6"/>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D3F" w:rsidRDefault="00D81D3F" w:rsidP="00D81D3F">
      <w:r>
        <w:separator/>
      </w:r>
    </w:p>
  </w:endnote>
  <w:endnote w:type="continuationSeparator" w:id="0">
    <w:p w:rsidR="00D81D3F" w:rsidRDefault="00D81D3F" w:rsidP="00D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D3F" w:rsidRDefault="00D81D3F" w:rsidP="00D81D3F">
      <w:r>
        <w:separator/>
      </w:r>
    </w:p>
  </w:footnote>
  <w:footnote w:type="continuationSeparator" w:id="0">
    <w:p w:rsidR="00D81D3F" w:rsidRDefault="00D81D3F" w:rsidP="00D8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3F" w:rsidRDefault="00D81D3F" w:rsidP="00D81D3F">
    <w:pPr>
      <w:pStyle w:val="a4"/>
      <w:jc w:val="right"/>
    </w:pPr>
    <w:r>
      <w:rPr>
        <w:rFonts w:ascii="HG丸ｺﾞｼｯｸM-PRO" w:eastAsia="HG丸ｺﾞｼｯｸM-PRO" w:hAnsi="HG丸ｺﾞｼｯｸM-PRO" w:hint="eastAsia"/>
      </w:rPr>
      <w:t>【龍間地区地区計画】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E4"/>
    <w:rsid w:val="001857A7"/>
    <w:rsid w:val="003334DD"/>
    <w:rsid w:val="00361639"/>
    <w:rsid w:val="00514751"/>
    <w:rsid w:val="005C760B"/>
    <w:rsid w:val="00646A75"/>
    <w:rsid w:val="006472E8"/>
    <w:rsid w:val="00705E68"/>
    <w:rsid w:val="00847B38"/>
    <w:rsid w:val="00880CF4"/>
    <w:rsid w:val="008D78E4"/>
    <w:rsid w:val="00914A06"/>
    <w:rsid w:val="00A0771A"/>
    <w:rsid w:val="00BA09A2"/>
    <w:rsid w:val="00BE70F2"/>
    <w:rsid w:val="00C559A5"/>
    <w:rsid w:val="00D81D3F"/>
    <w:rsid w:val="00FA0C72"/>
    <w:rsid w:val="00FE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545A48C-5EB3-4238-B9D4-59662F87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1D3F"/>
    <w:pPr>
      <w:tabs>
        <w:tab w:val="center" w:pos="4252"/>
        <w:tab w:val="right" w:pos="8504"/>
      </w:tabs>
      <w:snapToGrid w:val="0"/>
    </w:pPr>
  </w:style>
  <w:style w:type="character" w:customStyle="1" w:styleId="a5">
    <w:name w:val="ヘッダー (文字)"/>
    <w:basedOn w:val="a0"/>
    <w:link w:val="a4"/>
    <w:uiPriority w:val="99"/>
    <w:rsid w:val="00D81D3F"/>
  </w:style>
  <w:style w:type="paragraph" w:styleId="a6">
    <w:name w:val="footer"/>
    <w:basedOn w:val="a"/>
    <w:link w:val="a7"/>
    <w:uiPriority w:val="99"/>
    <w:unhideWhenUsed/>
    <w:rsid w:val="00D81D3F"/>
    <w:pPr>
      <w:tabs>
        <w:tab w:val="center" w:pos="4252"/>
        <w:tab w:val="right" w:pos="8504"/>
      </w:tabs>
      <w:snapToGrid w:val="0"/>
    </w:pPr>
  </w:style>
  <w:style w:type="character" w:customStyle="1" w:styleId="a7">
    <w:name w:val="フッター (文字)"/>
    <w:basedOn w:val="a0"/>
    <w:link w:val="a6"/>
    <w:uiPriority w:val="99"/>
    <w:rsid w:val="00D8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早紀</dc:creator>
  <cp:keywords/>
  <dc:description/>
  <cp:lastModifiedBy>森本 早紀</cp:lastModifiedBy>
  <cp:revision>5</cp:revision>
  <cp:lastPrinted>2020-08-27T01:26:00Z</cp:lastPrinted>
  <dcterms:created xsi:type="dcterms:W3CDTF">2020-08-25T23:41:00Z</dcterms:created>
  <dcterms:modified xsi:type="dcterms:W3CDTF">2020-09-23T01:57:00Z</dcterms:modified>
</cp:coreProperties>
</file>