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8E" w:rsidRDefault="00C04F0F" w:rsidP="00C04F0F">
      <w:pPr>
        <w:jc w:val="center"/>
        <w:rPr>
          <w:szCs w:val="21"/>
        </w:rPr>
      </w:pPr>
      <w:r w:rsidRPr="00C04F0F">
        <w:rPr>
          <w:rFonts w:hint="eastAsia"/>
          <w:b/>
          <w:sz w:val="32"/>
          <w:szCs w:val="32"/>
        </w:rPr>
        <w:t>経営比較分析表</w:t>
      </w:r>
      <w:r>
        <w:rPr>
          <w:rFonts w:hint="eastAsia"/>
          <w:b/>
          <w:sz w:val="32"/>
          <w:szCs w:val="32"/>
        </w:rPr>
        <w:t>（平成２６年度決算）の説明について</w:t>
      </w:r>
    </w:p>
    <w:p w:rsidR="00C04F0F" w:rsidRDefault="00C04F0F">
      <w:pPr>
        <w:rPr>
          <w:szCs w:val="21"/>
        </w:rPr>
      </w:pPr>
    </w:p>
    <w:p w:rsidR="00C04F0F" w:rsidRDefault="00C04F0F">
      <w:pPr>
        <w:rPr>
          <w:b/>
          <w:szCs w:val="21"/>
        </w:rPr>
      </w:pPr>
      <w:r w:rsidRPr="00C04F0F">
        <w:rPr>
          <w:rFonts w:hint="eastAsia"/>
          <w:b/>
          <w:szCs w:val="21"/>
        </w:rPr>
        <w:t>１．経営指標による分析の意義</w:t>
      </w:r>
    </w:p>
    <w:p w:rsidR="00C04F0F" w:rsidRDefault="00C04F0F" w:rsidP="00C04F0F">
      <w:pPr>
        <w:ind w:left="211" w:hangingChars="100" w:hanging="211"/>
        <w:rPr>
          <w:szCs w:val="21"/>
        </w:rPr>
      </w:pPr>
      <w:r>
        <w:rPr>
          <w:rFonts w:hint="eastAsia"/>
          <w:b/>
          <w:szCs w:val="21"/>
        </w:rPr>
        <w:t xml:space="preserve">　　</w:t>
      </w:r>
      <w:r>
        <w:rPr>
          <w:rFonts w:hint="eastAsia"/>
          <w:szCs w:val="21"/>
        </w:rPr>
        <w:t>各公営企業において、経営及び施設の状況を表す経営指標を活用し、当該団体の経年比較や他公営企業との比較、複数の指標を組み合わせた分析を行うことにより、経営の現状及び課題を的確かつ簡明に把握することが可能となります。</w:t>
      </w:r>
    </w:p>
    <w:p w:rsidR="00C04F0F" w:rsidRDefault="00C04F0F" w:rsidP="00C04F0F">
      <w:pPr>
        <w:ind w:left="210" w:hangingChars="100" w:hanging="210"/>
        <w:rPr>
          <w:szCs w:val="21"/>
        </w:rPr>
      </w:pPr>
      <w:r>
        <w:rPr>
          <w:rFonts w:hint="eastAsia"/>
          <w:szCs w:val="21"/>
        </w:rPr>
        <w:t xml:space="preserve">　　このようなことから、経営指標を「経営比較分析表」としてとりまとめ、今後の見通しや課題への対応に活用することは、大変大きな意義があると考えております。</w:t>
      </w:r>
    </w:p>
    <w:p w:rsidR="00C04F0F" w:rsidRDefault="00C04F0F" w:rsidP="00C04F0F">
      <w:pPr>
        <w:ind w:left="210" w:hangingChars="100" w:hanging="210"/>
        <w:rPr>
          <w:szCs w:val="21"/>
        </w:rPr>
      </w:pPr>
      <w:r>
        <w:rPr>
          <w:rFonts w:hint="eastAsia"/>
          <w:szCs w:val="21"/>
        </w:rPr>
        <w:t xml:space="preserve">　　この「経営比較分析表」により各公営企業では、経営分析や「経営戦略」の策定を進める上で有益な情報が得られるほか、議会や住民に対する経営状況の説明にも活用できるものと考えております。</w:t>
      </w:r>
    </w:p>
    <w:p w:rsidR="00C04F0F" w:rsidRDefault="00C04F0F" w:rsidP="00C04F0F">
      <w:pPr>
        <w:ind w:left="210" w:hangingChars="100" w:hanging="210"/>
        <w:rPr>
          <w:szCs w:val="21"/>
        </w:rPr>
      </w:pPr>
    </w:p>
    <w:p w:rsidR="00C04F0F" w:rsidRDefault="00C04F0F" w:rsidP="00C04F0F">
      <w:pPr>
        <w:ind w:left="211" w:hangingChars="100" w:hanging="211"/>
        <w:rPr>
          <w:b/>
          <w:szCs w:val="21"/>
        </w:rPr>
      </w:pPr>
      <w:r w:rsidRPr="00C04F0F">
        <w:rPr>
          <w:rFonts w:hint="eastAsia"/>
          <w:b/>
          <w:szCs w:val="21"/>
        </w:rPr>
        <w:t>２．「経営比較分析表」を策定する対象事業</w:t>
      </w:r>
    </w:p>
    <w:p w:rsidR="00083EA6" w:rsidRDefault="00083EA6" w:rsidP="00083EA6">
      <w:pPr>
        <w:ind w:left="210" w:hangingChars="100" w:hanging="210"/>
        <w:rPr>
          <w:szCs w:val="21"/>
        </w:rPr>
      </w:pPr>
      <w:r>
        <w:rPr>
          <w:rFonts w:hint="eastAsia"/>
          <w:szCs w:val="21"/>
        </w:rPr>
        <w:t>（１）水道事業（上水道事業（用水供給事業を含む。）及び簡易水道事業）</w:t>
      </w:r>
    </w:p>
    <w:p w:rsidR="00083EA6" w:rsidRDefault="00083EA6" w:rsidP="00083EA6">
      <w:pPr>
        <w:ind w:left="210" w:hangingChars="100" w:hanging="210"/>
        <w:rPr>
          <w:szCs w:val="21"/>
        </w:rPr>
      </w:pPr>
      <w:r>
        <w:rPr>
          <w:rFonts w:hint="eastAsia"/>
          <w:szCs w:val="21"/>
        </w:rPr>
        <w:t>（２）下水道事業</w:t>
      </w:r>
    </w:p>
    <w:p w:rsidR="00083EA6" w:rsidRDefault="00083EA6" w:rsidP="00083EA6">
      <w:pPr>
        <w:ind w:left="210" w:hangingChars="100" w:hanging="210"/>
        <w:rPr>
          <w:szCs w:val="21"/>
        </w:rPr>
      </w:pPr>
    </w:p>
    <w:p w:rsidR="00083EA6" w:rsidRDefault="00083EA6" w:rsidP="00083EA6">
      <w:pPr>
        <w:ind w:left="211" w:hangingChars="100" w:hanging="211"/>
        <w:rPr>
          <w:b/>
          <w:szCs w:val="21"/>
        </w:rPr>
      </w:pPr>
      <w:r w:rsidRPr="00083EA6">
        <w:rPr>
          <w:rFonts w:hint="eastAsia"/>
          <w:b/>
          <w:szCs w:val="21"/>
        </w:rPr>
        <w:t>３．経営指標</w:t>
      </w:r>
    </w:p>
    <w:p w:rsidR="00083EA6" w:rsidRDefault="00083EA6" w:rsidP="00083EA6">
      <w:pPr>
        <w:ind w:left="210" w:hangingChars="100" w:hanging="210"/>
        <w:rPr>
          <w:szCs w:val="21"/>
        </w:rPr>
      </w:pPr>
      <w:r>
        <w:rPr>
          <w:rFonts w:hint="eastAsia"/>
          <w:szCs w:val="21"/>
        </w:rPr>
        <w:t xml:space="preserve">　　経営指標の概要のとおり。</w:t>
      </w:r>
    </w:p>
    <w:p w:rsidR="00083EA6" w:rsidRDefault="00083EA6" w:rsidP="00083EA6">
      <w:pPr>
        <w:ind w:left="210" w:hangingChars="100" w:hanging="210"/>
        <w:rPr>
          <w:szCs w:val="21"/>
        </w:rPr>
      </w:pPr>
    </w:p>
    <w:p w:rsidR="00083EA6" w:rsidRDefault="00083EA6" w:rsidP="00083EA6">
      <w:pPr>
        <w:ind w:left="211" w:hangingChars="100" w:hanging="211"/>
        <w:rPr>
          <w:b/>
          <w:szCs w:val="21"/>
        </w:rPr>
      </w:pPr>
      <w:r w:rsidRPr="00083EA6">
        <w:rPr>
          <w:rFonts w:hint="eastAsia"/>
          <w:b/>
          <w:szCs w:val="21"/>
        </w:rPr>
        <w:t>４．比較分析について</w:t>
      </w:r>
    </w:p>
    <w:p w:rsidR="00083EA6" w:rsidRDefault="00083EA6" w:rsidP="00083EA6">
      <w:pPr>
        <w:ind w:left="210" w:hangingChars="100" w:hanging="210"/>
        <w:rPr>
          <w:szCs w:val="21"/>
        </w:rPr>
      </w:pPr>
      <w:r>
        <w:rPr>
          <w:rFonts w:hint="eastAsia"/>
          <w:szCs w:val="21"/>
        </w:rPr>
        <w:t>（１）「経営比較分析表」に掲載する数値</w:t>
      </w:r>
    </w:p>
    <w:p w:rsidR="00083EA6" w:rsidRDefault="00083EA6" w:rsidP="00083EA6">
      <w:pPr>
        <w:ind w:left="420" w:hangingChars="200" w:hanging="420"/>
        <w:rPr>
          <w:szCs w:val="21"/>
        </w:rPr>
      </w:pPr>
      <w:r>
        <w:rPr>
          <w:rFonts w:hint="eastAsia"/>
          <w:szCs w:val="21"/>
        </w:rPr>
        <w:t xml:space="preserve">　　</w:t>
      </w:r>
      <w:r>
        <w:rPr>
          <w:rFonts w:hint="eastAsia"/>
          <w:szCs w:val="21"/>
        </w:rPr>
        <w:t xml:space="preserve"> </w:t>
      </w:r>
      <w:r>
        <w:rPr>
          <w:rFonts w:hint="eastAsia"/>
          <w:szCs w:val="21"/>
        </w:rPr>
        <w:t>「経営比較分析表」には、経営指標の概要で挙げた経営指標について、決算状況調査の数値等から抽出した下記のアからウの数値を、それぞれに示した方法により表示します。</w:t>
      </w:r>
    </w:p>
    <w:p w:rsidR="00083EA6" w:rsidRDefault="00083EA6" w:rsidP="00083EA6">
      <w:pPr>
        <w:ind w:left="420" w:hangingChars="200" w:hanging="420"/>
        <w:rPr>
          <w:szCs w:val="21"/>
        </w:rPr>
      </w:pPr>
      <w:r>
        <w:rPr>
          <w:rFonts w:hint="eastAsia"/>
          <w:szCs w:val="21"/>
        </w:rPr>
        <w:t xml:space="preserve">　</w:t>
      </w:r>
      <w:r>
        <w:rPr>
          <w:rFonts w:hint="eastAsia"/>
          <w:szCs w:val="21"/>
        </w:rPr>
        <w:t xml:space="preserve"> </w:t>
      </w:r>
      <w:r>
        <w:rPr>
          <w:rFonts w:hint="eastAsia"/>
          <w:szCs w:val="21"/>
        </w:rPr>
        <w:t>ア　当該団体値（過去５か年度分）：棒グラフにより表示</w:t>
      </w:r>
    </w:p>
    <w:p w:rsidR="00083EA6" w:rsidRDefault="00083EA6" w:rsidP="00083EA6">
      <w:pPr>
        <w:ind w:left="420" w:hangingChars="200" w:hanging="420"/>
        <w:rPr>
          <w:szCs w:val="21"/>
        </w:rPr>
      </w:pPr>
      <w:r>
        <w:rPr>
          <w:rFonts w:hint="eastAsia"/>
          <w:szCs w:val="21"/>
        </w:rPr>
        <w:t xml:space="preserve">　</w:t>
      </w:r>
      <w:r>
        <w:rPr>
          <w:rFonts w:hint="eastAsia"/>
          <w:szCs w:val="21"/>
        </w:rPr>
        <w:t xml:space="preserve"> </w:t>
      </w:r>
      <w:r>
        <w:rPr>
          <w:rFonts w:hint="eastAsia"/>
          <w:szCs w:val="21"/>
        </w:rPr>
        <w:t>イ　類似団体平均値（過去５か年度分）：折れ線グラフにより表示</w:t>
      </w:r>
    </w:p>
    <w:p w:rsidR="00083EA6" w:rsidRDefault="00083EA6" w:rsidP="00083EA6">
      <w:pPr>
        <w:ind w:left="420" w:hangingChars="200" w:hanging="420"/>
        <w:rPr>
          <w:szCs w:val="21"/>
        </w:rPr>
      </w:pPr>
      <w:r>
        <w:rPr>
          <w:rFonts w:hint="eastAsia"/>
          <w:szCs w:val="21"/>
        </w:rPr>
        <w:t xml:space="preserve">　</w:t>
      </w:r>
      <w:r>
        <w:rPr>
          <w:rFonts w:hint="eastAsia"/>
          <w:szCs w:val="21"/>
        </w:rPr>
        <w:t xml:space="preserve"> </w:t>
      </w:r>
      <w:r>
        <w:rPr>
          <w:rFonts w:hint="eastAsia"/>
          <w:szCs w:val="21"/>
        </w:rPr>
        <w:t>ウ　全国平均（当該年度分）：【　】内に表示</w:t>
      </w:r>
    </w:p>
    <w:p w:rsidR="00083EA6" w:rsidRDefault="00083EA6" w:rsidP="00083EA6">
      <w:pPr>
        <w:pStyle w:val="a3"/>
        <w:numPr>
          <w:ilvl w:val="0"/>
          <w:numId w:val="1"/>
        </w:numPr>
        <w:ind w:leftChars="0"/>
        <w:rPr>
          <w:szCs w:val="21"/>
        </w:rPr>
      </w:pPr>
      <w:r>
        <w:rPr>
          <w:rFonts w:hint="eastAsia"/>
          <w:szCs w:val="21"/>
        </w:rPr>
        <w:t>類似団体平均値、全国平均ともに加重平均により、平均値を算出しています。</w:t>
      </w:r>
    </w:p>
    <w:p w:rsidR="00083EA6" w:rsidRDefault="00083EA6" w:rsidP="00083EA6">
      <w:pPr>
        <w:ind w:left="420"/>
        <w:rPr>
          <w:szCs w:val="21"/>
        </w:rPr>
      </w:pPr>
    </w:p>
    <w:p w:rsidR="00083EA6" w:rsidRPr="00083EA6" w:rsidRDefault="00083EA6" w:rsidP="009C6B9B">
      <w:pPr>
        <w:ind w:firstLineChars="300" w:firstLine="630"/>
        <w:rPr>
          <w:szCs w:val="21"/>
        </w:rPr>
      </w:pPr>
      <w:r>
        <w:rPr>
          <w:rFonts w:hint="eastAsia"/>
          <w:szCs w:val="21"/>
        </w:rPr>
        <w:t>なお、「経営比較分析表」の表頭部分には、以下の数値を掲載します。</w:t>
      </w:r>
    </w:p>
    <w:tbl>
      <w:tblPr>
        <w:tblStyle w:val="a4"/>
        <w:tblW w:w="0" w:type="auto"/>
        <w:tblInd w:w="420" w:type="dxa"/>
        <w:tblLook w:val="04A0" w:firstRow="1" w:lastRow="0" w:firstColumn="1" w:lastColumn="0" w:noHBand="0" w:noVBand="1"/>
      </w:tblPr>
      <w:tblGrid>
        <w:gridCol w:w="6"/>
        <w:gridCol w:w="3084"/>
        <w:gridCol w:w="5201"/>
        <w:gridCol w:w="9"/>
      </w:tblGrid>
      <w:tr w:rsidR="00083EA6" w:rsidTr="00557124">
        <w:trPr>
          <w:gridBefore w:val="1"/>
          <w:wBefore w:w="6" w:type="dxa"/>
        </w:trPr>
        <w:tc>
          <w:tcPr>
            <w:tcW w:w="3084" w:type="dxa"/>
            <w:shd w:val="clear" w:color="auto" w:fill="D9D9D9" w:themeFill="background1" w:themeFillShade="D9"/>
          </w:tcPr>
          <w:p w:rsidR="00083EA6" w:rsidRPr="00557124" w:rsidRDefault="00083EA6" w:rsidP="00557124">
            <w:pPr>
              <w:jc w:val="center"/>
              <w:rPr>
                <w:b/>
                <w:szCs w:val="21"/>
              </w:rPr>
            </w:pPr>
            <w:r w:rsidRPr="00557124">
              <w:rPr>
                <w:rFonts w:hint="eastAsia"/>
                <w:b/>
                <w:szCs w:val="21"/>
              </w:rPr>
              <w:t>掲載項目</w:t>
            </w:r>
          </w:p>
        </w:tc>
        <w:tc>
          <w:tcPr>
            <w:tcW w:w="5210" w:type="dxa"/>
            <w:gridSpan w:val="2"/>
            <w:shd w:val="clear" w:color="auto" w:fill="D9D9D9" w:themeFill="background1" w:themeFillShade="D9"/>
          </w:tcPr>
          <w:p w:rsidR="00083EA6" w:rsidRPr="00557124" w:rsidRDefault="00083EA6" w:rsidP="00557124">
            <w:pPr>
              <w:jc w:val="center"/>
              <w:rPr>
                <w:b/>
                <w:szCs w:val="21"/>
              </w:rPr>
            </w:pPr>
            <w:r w:rsidRPr="00557124">
              <w:rPr>
                <w:rFonts w:hint="eastAsia"/>
                <w:b/>
                <w:szCs w:val="21"/>
              </w:rPr>
              <w:t>説明</w:t>
            </w:r>
          </w:p>
        </w:tc>
      </w:tr>
      <w:tr w:rsidR="00083EA6" w:rsidTr="00557124">
        <w:trPr>
          <w:gridBefore w:val="1"/>
          <w:wBefore w:w="6" w:type="dxa"/>
        </w:trPr>
        <w:tc>
          <w:tcPr>
            <w:tcW w:w="3084" w:type="dxa"/>
            <w:shd w:val="clear" w:color="auto" w:fill="D9D9D9" w:themeFill="background1" w:themeFillShade="D9"/>
          </w:tcPr>
          <w:p w:rsidR="00083EA6" w:rsidRPr="00557124" w:rsidRDefault="00083EA6" w:rsidP="00557124">
            <w:pPr>
              <w:jc w:val="center"/>
              <w:rPr>
                <w:b/>
                <w:szCs w:val="21"/>
              </w:rPr>
            </w:pPr>
            <w:r w:rsidRPr="00557124">
              <w:rPr>
                <w:rFonts w:hint="eastAsia"/>
                <w:b/>
                <w:szCs w:val="21"/>
              </w:rPr>
              <w:t>類似団体区分</w:t>
            </w:r>
          </w:p>
        </w:tc>
        <w:tc>
          <w:tcPr>
            <w:tcW w:w="5210" w:type="dxa"/>
            <w:gridSpan w:val="2"/>
          </w:tcPr>
          <w:p w:rsidR="00083EA6" w:rsidRDefault="00083EA6" w:rsidP="00083EA6">
            <w:pPr>
              <w:rPr>
                <w:szCs w:val="21"/>
              </w:rPr>
            </w:pPr>
            <w:r>
              <w:rPr>
                <w:rFonts w:hint="eastAsia"/>
                <w:szCs w:val="21"/>
              </w:rPr>
              <w:t>類似団体一覧のとおり</w:t>
            </w:r>
          </w:p>
        </w:tc>
      </w:tr>
      <w:tr w:rsidR="00083EA6" w:rsidTr="00557124">
        <w:trPr>
          <w:gridBefore w:val="1"/>
          <w:wBefore w:w="6" w:type="dxa"/>
        </w:trPr>
        <w:tc>
          <w:tcPr>
            <w:tcW w:w="3084" w:type="dxa"/>
            <w:shd w:val="clear" w:color="auto" w:fill="D9D9D9" w:themeFill="background1" w:themeFillShade="D9"/>
          </w:tcPr>
          <w:p w:rsidR="00557124" w:rsidRPr="00557124" w:rsidRDefault="00557124" w:rsidP="00557124">
            <w:pPr>
              <w:jc w:val="center"/>
              <w:rPr>
                <w:b/>
                <w:szCs w:val="21"/>
              </w:rPr>
            </w:pPr>
          </w:p>
          <w:p w:rsidR="00083EA6" w:rsidRPr="00557124" w:rsidRDefault="00CC591E" w:rsidP="00557124">
            <w:pPr>
              <w:jc w:val="center"/>
              <w:rPr>
                <w:b/>
                <w:szCs w:val="21"/>
              </w:rPr>
            </w:pPr>
            <w:r w:rsidRPr="00557124">
              <w:rPr>
                <w:rFonts w:hint="eastAsia"/>
                <w:b/>
                <w:szCs w:val="21"/>
              </w:rPr>
              <w:t>資金不足比率</w:t>
            </w:r>
            <w:r w:rsidRPr="00557124">
              <w:rPr>
                <w:rFonts w:hint="eastAsia"/>
                <w:b/>
                <w:szCs w:val="21"/>
              </w:rPr>
              <w:t xml:space="preserve"> </w:t>
            </w:r>
            <w:r w:rsidRPr="00557124">
              <w:rPr>
                <w:rFonts w:hint="eastAsia"/>
                <w:b/>
                <w:szCs w:val="21"/>
              </w:rPr>
              <w:t>（％）</w:t>
            </w:r>
          </w:p>
        </w:tc>
        <w:tc>
          <w:tcPr>
            <w:tcW w:w="5210" w:type="dxa"/>
            <w:gridSpan w:val="2"/>
          </w:tcPr>
          <w:p w:rsidR="00083EA6" w:rsidRDefault="00CC591E" w:rsidP="00083EA6">
            <w:pPr>
              <w:rPr>
                <w:szCs w:val="21"/>
              </w:rPr>
            </w:pPr>
            <w:r>
              <w:rPr>
                <w:rFonts w:hint="eastAsia"/>
                <w:szCs w:val="21"/>
              </w:rPr>
              <w:t>当該年度決算に基づく、地方公共団体の財政の健全化に関する法律（平成</w:t>
            </w:r>
            <w:r>
              <w:rPr>
                <w:rFonts w:hint="eastAsia"/>
                <w:szCs w:val="21"/>
              </w:rPr>
              <w:t>19</w:t>
            </w:r>
            <w:r>
              <w:rPr>
                <w:rFonts w:hint="eastAsia"/>
                <w:szCs w:val="21"/>
              </w:rPr>
              <w:t>年法律第</w:t>
            </w:r>
            <w:r>
              <w:rPr>
                <w:rFonts w:hint="eastAsia"/>
                <w:szCs w:val="21"/>
              </w:rPr>
              <w:t>94</w:t>
            </w:r>
            <w:r>
              <w:rPr>
                <w:rFonts w:hint="eastAsia"/>
                <w:szCs w:val="21"/>
              </w:rPr>
              <w:t>号）第</w:t>
            </w:r>
            <w:r>
              <w:rPr>
                <w:rFonts w:hint="eastAsia"/>
                <w:szCs w:val="21"/>
              </w:rPr>
              <w:t>22</w:t>
            </w:r>
            <w:r>
              <w:rPr>
                <w:rFonts w:hint="eastAsia"/>
                <w:szCs w:val="21"/>
              </w:rPr>
              <w:t>条第２項に規定する資金不足比率</w:t>
            </w:r>
          </w:p>
        </w:tc>
      </w:tr>
      <w:tr w:rsidR="00CC591E" w:rsidTr="00557124">
        <w:trPr>
          <w:gridAfter w:val="1"/>
          <w:wAfter w:w="9" w:type="dxa"/>
        </w:trPr>
        <w:tc>
          <w:tcPr>
            <w:tcW w:w="3090" w:type="dxa"/>
            <w:gridSpan w:val="2"/>
            <w:shd w:val="clear" w:color="auto" w:fill="D9D9D9" w:themeFill="background1" w:themeFillShade="D9"/>
          </w:tcPr>
          <w:p w:rsidR="00557124" w:rsidRPr="00557124" w:rsidRDefault="00557124" w:rsidP="00557124">
            <w:pPr>
              <w:jc w:val="center"/>
              <w:rPr>
                <w:b/>
                <w:szCs w:val="21"/>
              </w:rPr>
            </w:pPr>
          </w:p>
          <w:p w:rsidR="00CC591E" w:rsidRPr="00557124" w:rsidRDefault="00CC591E" w:rsidP="00557124">
            <w:pPr>
              <w:jc w:val="center"/>
              <w:rPr>
                <w:b/>
                <w:szCs w:val="21"/>
              </w:rPr>
            </w:pPr>
            <w:r w:rsidRPr="00557124">
              <w:rPr>
                <w:rFonts w:hint="eastAsia"/>
                <w:b/>
                <w:szCs w:val="21"/>
              </w:rPr>
              <w:t>自己資本構成比率</w:t>
            </w:r>
            <w:r w:rsidRPr="00557124">
              <w:rPr>
                <w:rFonts w:hint="eastAsia"/>
                <w:b/>
                <w:szCs w:val="21"/>
              </w:rPr>
              <w:t xml:space="preserve"> </w:t>
            </w:r>
            <w:r w:rsidRPr="00557124">
              <w:rPr>
                <w:rFonts w:hint="eastAsia"/>
                <w:b/>
                <w:szCs w:val="21"/>
              </w:rPr>
              <w:t>（％）</w:t>
            </w:r>
          </w:p>
        </w:tc>
        <w:tc>
          <w:tcPr>
            <w:tcW w:w="5201" w:type="dxa"/>
          </w:tcPr>
          <w:p w:rsidR="00CC591E" w:rsidRDefault="00CC591E" w:rsidP="00CC591E">
            <w:pPr>
              <w:rPr>
                <w:szCs w:val="21"/>
              </w:rPr>
            </w:pPr>
            <w:r>
              <w:rPr>
                <w:rFonts w:hint="eastAsia"/>
                <w:szCs w:val="21"/>
              </w:rPr>
              <w:t>当該年度決算に基づく、負債資本合計に対する自己資本（資本に繰延収益を加えたもの）の割合</w:t>
            </w:r>
          </w:p>
          <w:p w:rsidR="00CC591E" w:rsidRPr="00CC591E" w:rsidRDefault="00CC591E" w:rsidP="00CC591E">
            <w:pPr>
              <w:rPr>
                <w:szCs w:val="21"/>
              </w:rPr>
            </w:pPr>
            <w:r>
              <w:rPr>
                <w:rFonts w:hint="eastAsia"/>
                <w:szCs w:val="21"/>
              </w:rPr>
              <w:t>（（資本＋繰延収益）／負債資本合計）</w:t>
            </w:r>
          </w:p>
        </w:tc>
      </w:tr>
      <w:tr w:rsidR="00CC591E" w:rsidTr="00557124">
        <w:trPr>
          <w:gridAfter w:val="1"/>
          <w:wAfter w:w="9" w:type="dxa"/>
        </w:trPr>
        <w:tc>
          <w:tcPr>
            <w:tcW w:w="3090" w:type="dxa"/>
            <w:gridSpan w:val="2"/>
            <w:shd w:val="clear" w:color="auto" w:fill="D9D9D9" w:themeFill="background1" w:themeFillShade="D9"/>
          </w:tcPr>
          <w:p w:rsidR="00557124" w:rsidRPr="00557124" w:rsidRDefault="00557124" w:rsidP="00557124">
            <w:pPr>
              <w:jc w:val="center"/>
              <w:rPr>
                <w:b/>
                <w:szCs w:val="21"/>
              </w:rPr>
            </w:pPr>
          </w:p>
          <w:p w:rsidR="00CC591E" w:rsidRPr="00557124" w:rsidRDefault="00CC591E" w:rsidP="00557124">
            <w:pPr>
              <w:jc w:val="center"/>
              <w:rPr>
                <w:b/>
                <w:szCs w:val="21"/>
              </w:rPr>
            </w:pPr>
            <w:r w:rsidRPr="00557124">
              <w:rPr>
                <w:rFonts w:hint="eastAsia"/>
                <w:b/>
                <w:szCs w:val="21"/>
              </w:rPr>
              <w:t>普及率</w:t>
            </w:r>
            <w:r w:rsidRPr="00557124">
              <w:rPr>
                <w:rFonts w:hint="eastAsia"/>
                <w:b/>
                <w:szCs w:val="21"/>
              </w:rPr>
              <w:t xml:space="preserve"> </w:t>
            </w:r>
            <w:r w:rsidRPr="00557124">
              <w:rPr>
                <w:rFonts w:hint="eastAsia"/>
                <w:b/>
                <w:szCs w:val="21"/>
              </w:rPr>
              <w:t>（％）</w:t>
            </w:r>
          </w:p>
        </w:tc>
        <w:tc>
          <w:tcPr>
            <w:tcW w:w="5201" w:type="dxa"/>
          </w:tcPr>
          <w:p w:rsidR="00CC591E" w:rsidRDefault="00CC591E" w:rsidP="00CC591E">
            <w:pPr>
              <w:rPr>
                <w:szCs w:val="21"/>
              </w:rPr>
            </w:pPr>
            <w:r>
              <w:rPr>
                <w:rFonts w:hint="eastAsia"/>
                <w:szCs w:val="21"/>
              </w:rPr>
              <w:t>当該年度決算に基づく、行政区域内人口に対する現在給水人口（又は処理区域内人口）の割合</w:t>
            </w:r>
          </w:p>
          <w:p w:rsidR="00CC591E" w:rsidRDefault="009C6B9B" w:rsidP="00CC591E">
            <w:pPr>
              <w:rPr>
                <w:szCs w:val="21"/>
              </w:rPr>
            </w:pPr>
            <w:r>
              <w:rPr>
                <w:rFonts w:hint="eastAsia"/>
                <w:szCs w:val="21"/>
              </w:rPr>
              <w:t>（現在給水人口（処理区域内人口）／行政区域内人口）</w:t>
            </w:r>
          </w:p>
        </w:tc>
      </w:tr>
      <w:tr w:rsidR="00CC591E" w:rsidTr="00557124">
        <w:trPr>
          <w:gridAfter w:val="1"/>
          <w:wAfter w:w="9" w:type="dxa"/>
        </w:trPr>
        <w:tc>
          <w:tcPr>
            <w:tcW w:w="3090" w:type="dxa"/>
            <w:gridSpan w:val="2"/>
            <w:shd w:val="clear" w:color="auto" w:fill="D9D9D9" w:themeFill="background1" w:themeFillShade="D9"/>
          </w:tcPr>
          <w:p w:rsidR="00557124" w:rsidRPr="00557124" w:rsidRDefault="00557124" w:rsidP="00557124">
            <w:pPr>
              <w:jc w:val="center"/>
              <w:rPr>
                <w:b/>
                <w:szCs w:val="21"/>
              </w:rPr>
            </w:pPr>
          </w:p>
          <w:p w:rsidR="00CC591E" w:rsidRPr="00557124" w:rsidRDefault="00CC591E" w:rsidP="00557124">
            <w:pPr>
              <w:jc w:val="center"/>
              <w:rPr>
                <w:b/>
                <w:szCs w:val="21"/>
              </w:rPr>
            </w:pPr>
            <w:r w:rsidRPr="00557124">
              <w:rPr>
                <w:rFonts w:hint="eastAsia"/>
                <w:b/>
                <w:szCs w:val="21"/>
              </w:rPr>
              <w:t>有収率</w:t>
            </w:r>
            <w:r w:rsidRPr="00557124">
              <w:rPr>
                <w:rFonts w:hint="eastAsia"/>
                <w:b/>
                <w:szCs w:val="21"/>
              </w:rPr>
              <w:t xml:space="preserve"> </w:t>
            </w:r>
            <w:r w:rsidRPr="00557124">
              <w:rPr>
                <w:rFonts w:hint="eastAsia"/>
                <w:b/>
                <w:szCs w:val="21"/>
              </w:rPr>
              <w:t>（％）</w:t>
            </w:r>
          </w:p>
        </w:tc>
        <w:tc>
          <w:tcPr>
            <w:tcW w:w="5201" w:type="dxa"/>
          </w:tcPr>
          <w:p w:rsidR="00CC591E" w:rsidRDefault="00CC591E" w:rsidP="00CC591E">
            <w:pPr>
              <w:rPr>
                <w:szCs w:val="21"/>
              </w:rPr>
            </w:pPr>
            <w:r>
              <w:rPr>
                <w:rFonts w:hint="eastAsia"/>
                <w:szCs w:val="21"/>
              </w:rPr>
              <w:t>当該年度決算に基づく、汚水処理</w:t>
            </w:r>
            <w:r w:rsidR="00E97636">
              <w:rPr>
                <w:rFonts w:hint="eastAsia"/>
                <w:szCs w:val="21"/>
              </w:rPr>
              <w:t>水量に対する年間有収水量</w:t>
            </w:r>
          </w:p>
          <w:p w:rsidR="00E97636" w:rsidRDefault="00E97636" w:rsidP="00CC591E">
            <w:pPr>
              <w:rPr>
                <w:szCs w:val="21"/>
              </w:rPr>
            </w:pPr>
            <w:r>
              <w:rPr>
                <w:rFonts w:hint="eastAsia"/>
                <w:szCs w:val="21"/>
              </w:rPr>
              <w:t>（年間有収水量／汚水処理水量）（下水道事業のみ表示）</w:t>
            </w:r>
          </w:p>
        </w:tc>
      </w:tr>
      <w:tr w:rsidR="00CC591E" w:rsidTr="00557124">
        <w:trPr>
          <w:gridAfter w:val="1"/>
          <w:wAfter w:w="9" w:type="dxa"/>
        </w:trPr>
        <w:tc>
          <w:tcPr>
            <w:tcW w:w="3090" w:type="dxa"/>
            <w:gridSpan w:val="2"/>
            <w:shd w:val="clear" w:color="auto" w:fill="D9D9D9" w:themeFill="background1" w:themeFillShade="D9"/>
          </w:tcPr>
          <w:p w:rsidR="00557124" w:rsidRPr="00557124" w:rsidRDefault="00E97636" w:rsidP="00557124">
            <w:pPr>
              <w:jc w:val="center"/>
              <w:rPr>
                <w:b/>
                <w:szCs w:val="21"/>
              </w:rPr>
            </w:pPr>
            <w:r w:rsidRPr="00557124">
              <w:rPr>
                <w:rFonts w:hint="eastAsia"/>
                <w:b/>
                <w:szCs w:val="21"/>
              </w:rPr>
              <w:t>１か月</w:t>
            </w:r>
            <w:r w:rsidRPr="00557124">
              <w:rPr>
                <w:rFonts w:hint="eastAsia"/>
                <w:b/>
                <w:szCs w:val="21"/>
              </w:rPr>
              <w:t>20</w:t>
            </w:r>
            <w:r w:rsidRPr="00557124">
              <w:rPr>
                <w:rFonts w:hint="eastAsia"/>
                <w:b/>
                <w:szCs w:val="21"/>
              </w:rPr>
              <w:t>㎥当たり家庭料金</w:t>
            </w:r>
          </w:p>
          <w:p w:rsidR="00CC591E" w:rsidRPr="00557124" w:rsidRDefault="00E97636" w:rsidP="00557124">
            <w:pPr>
              <w:rPr>
                <w:b/>
                <w:szCs w:val="21"/>
              </w:rPr>
            </w:pPr>
            <w:r w:rsidRPr="00557124">
              <w:rPr>
                <w:rFonts w:hint="eastAsia"/>
                <w:b/>
                <w:szCs w:val="21"/>
              </w:rPr>
              <w:t>（円）</w:t>
            </w:r>
          </w:p>
        </w:tc>
        <w:tc>
          <w:tcPr>
            <w:tcW w:w="5201" w:type="dxa"/>
          </w:tcPr>
          <w:p w:rsidR="00CC591E" w:rsidRDefault="00E97636" w:rsidP="00CC591E">
            <w:pPr>
              <w:rPr>
                <w:szCs w:val="21"/>
              </w:rPr>
            </w:pPr>
            <w:r>
              <w:rPr>
                <w:rFonts w:hint="eastAsia"/>
                <w:szCs w:val="21"/>
              </w:rPr>
              <w:t>当該年度決算に基づく、</w:t>
            </w:r>
            <w:r>
              <w:rPr>
                <w:rFonts w:hint="eastAsia"/>
                <w:szCs w:val="21"/>
              </w:rPr>
              <w:t>1</w:t>
            </w:r>
            <w:r>
              <w:rPr>
                <w:rFonts w:hint="eastAsia"/>
                <w:szCs w:val="21"/>
              </w:rPr>
              <w:t>か月</w:t>
            </w:r>
            <w:r>
              <w:rPr>
                <w:rFonts w:hint="eastAsia"/>
                <w:szCs w:val="21"/>
              </w:rPr>
              <w:t>20</w:t>
            </w:r>
            <w:r>
              <w:rPr>
                <w:rFonts w:hint="eastAsia"/>
                <w:szCs w:val="21"/>
              </w:rPr>
              <w:t>㎥当たり家庭料金</w:t>
            </w:r>
          </w:p>
          <w:p w:rsidR="00E97636" w:rsidRPr="00E97636" w:rsidRDefault="00E97636" w:rsidP="00CC591E">
            <w:pPr>
              <w:rPr>
                <w:szCs w:val="21"/>
              </w:rPr>
            </w:pPr>
            <w:r>
              <w:rPr>
                <w:rFonts w:hint="eastAsia"/>
                <w:szCs w:val="21"/>
              </w:rPr>
              <w:t>（口径</w:t>
            </w:r>
            <w:r>
              <w:rPr>
                <w:rFonts w:hint="eastAsia"/>
                <w:szCs w:val="21"/>
              </w:rPr>
              <w:t>13</w:t>
            </w:r>
            <w:r>
              <w:rPr>
                <w:rFonts w:hint="eastAsia"/>
                <w:szCs w:val="21"/>
              </w:rPr>
              <w:t>㎜）</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E97636" w:rsidP="00557124">
            <w:pPr>
              <w:jc w:val="center"/>
              <w:rPr>
                <w:b/>
                <w:szCs w:val="21"/>
              </w:rPr>
            </w:pPr>
            <w:r w:rsidRPr="00557124">
              <w:rPr>
                <w:rFonts w:hint="eastAsia"/>
                <w:b/>
                <w:szCs w:val="21"/>
              </w:rPr>
              <w:t>人口</w:t>
            </w:r>
            <w:r w:rsidRPr="00557124">
              <w:rPr>
                <w:rFonts w:hint="eastAsia"/>
                <w:b/>
                <w:szCs w:val="21"/>
              </w:rPr>
              <w:t xml:space="preserve"> </w:t>
            </w:r>
            <w:r w:rsidRPr="00557124">
              <w:rPr>
                <w:rFonts w:hint="eastAsia"/>
                <w:b/>
                <w:szCs w:val="21"/>
              </w:rPr>
              <w:t>（人）</w:t>
            </w:r>
          </w:p>
        </w:tc>
        <w:tc>
          <w:tcPr>
            <w:tcW w:w="5201" w:type="dxa"/>
          </w:tcPr>
          <w:p w:rsidR="00CC591E" w:rsidRDefault="00E97636" w:rsidP="00CC591E">
            <w:pPr>
              <w:rPr>
                <w:szCs w:val="21"/>
              </w:rPr>
            </w:pPr>
            <w:r>
              <w:rPr>
                <w:rFonts w:hint="eastAsia"/>
                <w:szCs w:val="21"/>
              </w:rPr>
              <w:t>当該地方公共団体の平成</w:t>
            </w:r>
            <w:r>
              <w:rPr>
                <w:rFonts w:hint="eastAsia"/>
                <w:szCs w:val="21"/>
              </w:rPr>
              <w:t>27</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日住民基本台帳人口</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E97636" w:rsidP="00557124">
            <w:pPr>
              <w:jc w:val="center"/>
              <w:rPr>
                <w:b/>
                <w:szCs w:val="21"/>
              </w:rPr>
            </w:pPr>
            <w:r w:rsidRPr="00557124">
              <w:rPr>
                <w:rFonts w:hint="eastAsia"/>
                <w:b/>
                <w:szCs w:val="21"/>
              </w:rPr>
              <w:t>面積</w:t>
            </w:r>
            <w:r w:rsidRPr="00557124">
              <w:rPr>
                <w:rFonts w:hint="eastAsia"/>
                <w:b/>
                <w:szCs w:val="21"/>
              </w:rPr>
              <w:t xml:space="preserve"> </w:t>
            </w:r>
            <w:r w:rsidR="009C6B9B">
              <w:rPr>
                <w:rFonts w:hint="eastAsia"/>
                <w:b/>
                <w:szCs w:val="21"/>
              </w:rPr>
              <w:t>（ｋ㎡</w:t>
            </w:r>
            <w:r w:rsidRPr="00557124">
              <w:rPr>
                <w:rFonts w:hint="eastAsia"/>
                <w:b/>
                <w:szCs w:val="21"/>
              </w:rPr>
              <w:t>）</w:t>
            </w:r>
          </w:p>
        </w:tc>
        <w:tc>
          <w:tcPr>
            <w:tcW w:w="5201" w:type="dxa"/>
          </w:tcPr>
          <w:p w:rsidR="00CC591E" w:rsidRDefault="00E97636" w:rsidP="00CC591E">
            <w:pPr>
              <w:rPr>
                <w:szCs w:val="21"/>
              </w:rPr>
            </w:pPr>
            <w:r>
              <w:rPr>
                <w:rFonts w:hint="eastAsia"/>
                <w:szCs w:val="21"/>
              </w:rPr>
              <w:t>国土地理院が実施する平成</w:t>
            </w:r>
            <w:r>
              <w:rPr>
                <w:rFonts w:hint="eastAsia"/>
                <w:szCs w:val="21"/>
              </w:rPr>
              <w:t>26</w:t>
            </w:r>
            <w:r>
              <w:rPr>
                <w:rFonts w:hint="eastAsia"/>
                <w:szCs w:val="21"/>
              </w:rPr>
              <w:t>年度全国都道府県市区町村別面積調に基づく、当該地方公共団体の面積</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E97636" w:rsidP="00557124">
            <w:pPr>
              <w:jc w:val="center"/>
              <w:rPr>
                <w:b/>
                <w:szCs w:val="21"/>
              </w:rPr>
            </w:pPr>
            <w:r w:rsidRPr="00557124">
              <w:rPr>
                <w:rFonts w:hint="eastAsia"/>
                <w:b/>
                <w:szCs w:val="21"/>
              </w:rPr>
              <w:t>人口密度</w:t>
            </w:r>
            <w:r w:rsidRPr="00557124">
              <w:rPr>
                <w:rFonts w:hint="eastAsia"/>
                <w:b/>
                <w:szCs w:val="21"/>
              </w:rPr>
              <w:t xml:space="preserve"> </w:t>
            </w:r>
            <w:r w:rsidRPr="00557124">
              <w:rPr>
                <w:rFonts w:hint="eastAsia"/>
                <w:b/>
                <w:szCs w:val="21"/>
              </w:rPr>
              <w:t>（</w:t>
            </w:r>
            <w:r w:rsidR="009C6B9B">
              <w:rPr>
                <w:rFonts w:hint="eastAsia"/>
                <w:b/>
                <w:szCs w:val="21"/>
              </w:rPr>
              <w:t>人／ｋ㎡</w:t>
            </w:r>
            <w:r w:rsidRPr="00557124">
              <w:rPr>
                <w:rFonts w:hint="eastAsia"/>
                <w:b/>
                <w:szCs w:val="21"/>
              </w:rPr>
              <w:t>）</w:t>
            </w:r>
          </w:p>
        </w:tc>
        <w:tc>
          <w:tcPr>
            <w:tcW w:w="5201" w:type="dxa"/>
          </w:tcPr>
          <w:p w:rsidR="00CC591E" w:rsidRPr="005B3BF1" w:rsidRDefault="005B3BF1" w:rsidP="00CC591E">
            <w:pPr>
              <w:rPr>
                <w:szCs w:val="21"/>
              </w:rPr>
            </w:pPr>
            <w:r>
              <w:rPr>
                <w:rFonts w:hint="eastAsia"/>
                <w:szCs w:val="21"/>
              </w:rPr>
              <w:t>人口／面積</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5B3BF1" w:rsidP="00557124">
            <w:pPr>
              <w:jc w:val="center"/>
              <w:rPr>
                <w:b/>
                <w:szCs w:val="21"/>
              </w:rPr>
            </w:pPr>
            <w:r w:rsidRPr="00557124">
              <w:rPr>
                <w:rFonts w:hint="eastAsia"/>
                <w:b/>
                <w:szCs w:val="21"/>
              </w:rPr>
              <w:t>現在給水人口</w:t>
            </w:r>
            <w:r w:rsidRPr="00557124">
              <w:rPr>
                <w:rFonts w:hint="eastAsia"/>
                <w:b/>
                <w:szCs w:val="21"/>
              </w:rPr>
              <w:t xml:space="preserve"> </w:t>
            </w:r>
            <w:r w:rsidRPr="00557124">
              <w:rPr>
                <w:rFonts w:hint="eastAsia"/>
                <w:b/>
                <w:szCs w:val="21"/>
              </w:rPr>
              <w:t>（人）</w:t>
            </w:r>
          </w:p>
        </w:tc>
        <w:tc>
          <w:tcPr>
            <w:tcW w:w="5201" w:type="dxa"/>
          </w:tcPr>
          <w:p w:rsidR="00CC591E" w:rsidRDefault="005B3BF1" w:rsidP="00CC591E">
            <w:pPr>
              <w:rPr>
                <w:szCs w:val="21"/>
              </w:rPr>
            </w:pPr>
            <w:r>
              <w:rPr>
                <w:rFonts w:hint="eastAsia"/>
                <w:szCs w:val="21"/>
              </w:rPr>
              <w:t>当該年度決算に基づく、現に給水している年度末人口</w:t>
            </w:r>
          </w:p>
          <w:p w:rsidR="005B3BF1" w:rsidRDefault="005B3BF1" w:rsidP="00CC591E">
            <w:pPr>
              <w:rPr>
                <w:szCs w:val="21"/>
              </w:rPr>
            </w:pPr>
            <w:r>
              <w:rPr>
                <w:rFonts w:hint="eastAsia"/>
                <w:szCs w:val="21"/>
              </w:rPr>
              <w:t>（水道事業のみ表示）</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9C6B9B" w:rsidP="00557124">
            <w:pPr>
              <w:jc w:val="center"/>
              <w:rPr>
                <w:b/>
                <w:szCs w:val="21"/>
              </w:rPr>
            </w:pPr>
            <w:r>
              <w:rPr>
                <w:rFonts w:hint="eastAsia"/>
                <w:b/>
                <w:szCs w:val="21"/>
              </w:rPr>
              <w:t>給水区域面積</w:t>
            </w:r>
            <w:r w:rsidR="001233C4">
              <w:rPr>
                <w:rFonts w:hint="eastAsia"/>
                <w:b/>
                <w:szCs w:val="21"/>
              </w:rPr>
              <w:t xml:space="preserve"> </w:t>
            </w:r>
            <w:r>
              <w:rPr>
                <w:rFonts w:hint="eastAsia"/>
                <w:b/>
                <w:szCs w:val="21"/>
              </w:rPr>
              <w:t>（ｋ㎡</w:t>
            </w:r>
            <w:r w:rsidR="005B3BF1" w:rsidRPr="00557124">
              <w:rPr>
                <w:rFonts w:hint="eastAsia"/>
                <w:b/>
                <w:szCs w:val="21"/>
              </w:rPr>
              <w:t>）</w:t>
            </w:r>
          </w:p>
        </w:tc>
        <w:tc>
          <w:tcPr>
            <w:tcW w:w="5201" w:type="dxa"/>
          </w:tcPr>
          <w:p w:rsidR="00CC591E" w:rsidRDefault="005B3BF1" w:rsidP="005B3BF1">
            <w:pPr>
              <w:rPr>
                <w:szCs w:val="21"/>
              </w:rPr>
            </w:pPr>
            <w:r>
              <w:rPr>
                <w:rFonts w:hint="eastAsia"/>
                <w:szCs w:val="21"/>
              </w:rPr>
              <w:t>現に給水している給水区域の面積（水道事業のみ表示）</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9C6B9B" w:rsidP="00557124">
            <w:pPr>
              <w:jc w:val="center"/>
              <w:rPr>
                <w:b/>
                <w:szCs w:val="21"/>
              </w:rPr>
            </w:pPr>
            <w:r>
              <w:rPr>
                <w:rFonts w:hint="eastAsia"/>
                <w:b/>
                <w:szCs w:val="21"/>
              </w:rPr>
              <w:t>給水人口密度</w:t>
            </w:r>
            <w:r w:rsidR="001233C4">
              <w:rPr>
                <w:rFonts w:hint="eastAsia"/>
                <w:b/>
                <w:szCs w:val="21"/>
              </w:rPr>
              <w:t xml:space="preserve"> </w:t>
            </w:r>
            <w:r>
              <w:rPr>
                <w:rFonts w:hint="eastAsia"/>
                <w:b/>
                <w:szCs w:val="21"/>
              </w:rPr>
              <w:t>（人／ｋ㎡</w:t>
            </w:r>
            <w:r w:rsidR="005B3BF1" w:rsidRPr="00557124">
              <w:rPr>
                <w:rFonts w:hint="eastAsia"/>
                <w:b/>
                <w:szCs w:val="21"/>
              </w:rPr>
              <w:t>）</w:t>
            </w:r>
          </w:p>
        </w:tc>
        <w:tc>
          <w:tcPr>
            <w:tcW w:w="5201" w:type="dxa"/>
          </w:tcPr>
          <w:p w:rsidR="00CC591E" w:rsidRDefault="005B3BF1" w:rsidP="00CC591E">
            <w:pPr>
              <w:rPr>
                <w:szCs w:val="21"/>
              </w:rPr>
            </w:pPr>
            <w:r>
              <w:rPr>
                <w:rFonts w:hint="eastAsia"/>
                <w:szCs w:val="21"/>
              </w:rPr>
              <w:t>現在給水人口／給水区域面積（水道事業のみ表示）</w:t>
            </w:r>
          </w:p>
        </w:tc>
      </w:tr>
      <w:tr w:rsidR="00CC591E" w:rsidTr="00557124">
        <w:trPr>
          <w:gridAfter w:val="1"/>
          <w:wAfter w:w="9" w:type="dxa"/>
        </w:trPr>
        <w:tc>
          <w:tcPr>
            <w:tcW w:w="3090" w:type="dxa"/>
            <w:gridSpan w:val="2"/>
            <w:shd w:val="clear" w:color="auto" w:fill="D9D9D9" w:themeFill="background1" w:themeFillShade="D9"/>
          </w:tcPr>
          <w:p w:rsidR="00557124" w:rsidRPr="00557124" w:rsidRDefault="00557124" w:rsidP="00557124">
            <w:pPr>
              <w:jc w:val="center"/>
              <w:rPr>
                <w:b/>
                <w:szCs w:val="21"/>
              </w:rPr>
            </w:pPr>
          </w:p>
          <w:p w:rsidR="00CC591E" w:rsidRPr="00557124" w:rsidRDefault="005B3BF1" w:rsidP="00557124">
            <w:pPr>
              <w:jc w:val="center"/>
              <w:rPr>
                <w:b/>
                <w:szCs w:val="21"/>
              </w:rPr>
            </w:pPr>
            <w:r w:rsidRPr="00557124">
              <w:rPr>
                <w:rFonts w:hint="eastAsia"/>
                <w:b/>
                <w:szCs w:val="21"/>
              </w:rPr>
              <w:t>処理区域内人口</w:t>
            </w:r>
            <w:r w:rsidRPr="00557124">
              <w:rPr>
                <w:rFonts w:hint="eastAsia"/>
                <w:b/>
                <w:szCs w:val="21"/>
              </w:rPr>
              <w:t xml:space="preserve"> </w:t>
            </w:r>
            <w:r w:rsidRPr="00557124">
              <w:rPr>
                <w:rFonts w:hint="eastAsia"/>
                <w:b/>
                <w:szCs w:val="21"/>
              </w:rPr>
              <w:t>（人）</w:t>
            </w:r>
          </w:p>
        </w:tc>
        <w:tc>
          <w:tcPr>
            <w:tcW w:w="5201" w:type="dxa"/>
          </w:tcPr>
          <w:p w:rsidR="00CC591E" w:rsidRDefault="005B3BF1" w:rsidP="00CC591E">
            <w:pPr>
              <w:rPr>
                <w:szCs w:val="21"/>
              </w:rPr>
            </w:pPr>
            <w:r>
              <w:rPr>
                <w:rFonts w:hint="eastAsia"/>
                <w:szCs w:val="21"/>
              </w:rPr>
              <w:t>当該年度決算に基づく、下水道法により処理開始が公示又は通知された処理区域の年度末人口（下水道事業のみ表示）</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9C6B9B" w:rsidP="00557124">
            <w:pPr>
              <w:jc w:val="center"/>
              <w:rPr>
                <w:b/>
                <w:szCs w:val="21"/>
              </w:rPr>
            </w:pPr>
            <w:r>
              <w:rPr>
                <w:rFonts w:hint="eastAsia"/>
                <w:b/>
                <w:szCs w:val="21"/>
              </w:rPr>
              <w:t>処理区域面積</w:t>
            </w:r>
            <w:r w:rsidR="001233C4">
              <w:rPr>
                <w:rFonts w:hint="eastAsia"/>
                <w:b/>
                <w:szCs w:val="21"/>
              </w:rPr>
              <w:t xml:space="preserve"> </w:t>
            </w:r>
            <w:r>
              <w:rPr>
                <w:rFonts w:hint="eastAsia"/>
                <w:b/>
                <w:szCs w:val="21"/>
              </w:rPr>
              <w:t>（ｋ㎡</w:t>
            </w:r>
            <w:r w:rsidR="005B3BF1" w:rsidRPr="00557124">
              <w:rPr>
                <w:rFonts w:hint="eastAsia"/>
                <w:b/>
                <w:szCs w:val="21"/>
              </w:rPr>
              <w:t>）</w:t>
            </w:r>
          </w:p>
        </w:tc>
        <w:tc>
          <w:tcPr>
            <w:tcW w:w="5201" w:type="dxa"/>
          </w:tcPr>
          <w:p w:rsidR="00CC591E" w:rsidRDefault="005B3BF1" w:rsidP="00CC591E">
            <w:pPr>
              <w:rPr>
                <w:szCs w:val="21"/>
              </w:rPr>
            </w:pPr>
            <w:r>
              <w:rPr>
                <w:rFonts w:hint="eastAsia"/>
                <w:szCs w:val="21"/>
              </w:rPr>
              <w:t>下水道法により処理開始が公示又は通知された処理区域の面積（下水道事業のみ表示）</w:t>
            </w:r>
          </w:p>
        </w:tc>
      </w:tr>
      <w:tr w:rsidR="00CC591E" w:rsidTr="00557124">
        <w:trPr>
          <w:gridAfter w:val="1"/>
          <w:wAfter w:w="9" w:type="dxa"/>
        </w:trPr>
        <w:tc>
          <w:tcPr>
            <w:tcW w:w="3090" w:type="dxa"/>
            <w:gridSpan w:val="2"/>
            <w:shd w:val="clear" w:color="auto" w:fill="D9D9D9" w:themeFill="background1" w:themeFillShade="D9"/>
          </w:tcPr>
          <w:p w:rsidR="00CC591E" w:rsidRPr="00557124" w:rsidRDefault="009C6B9B" w:rsidP="00557124">
            <w:pPr>
              <w:rPr>
                <w:b/>
                <w:szCs w:val="21"/>
              </w:rPr>
            </w:pPr>
            <w:r>
              <w:rPr>
                <w:rFonts w:hint="eastAsia"/>
                <w:b/>
                <w:szCs w:val="21"/>
              </w:rPr>
              <w:t>処理区域内人口密度</w:t>
            </w:r>
            <w:r w:rsidR="001233C4">
              <w:rPr>
                <w:rFonts w:hint="eastAsia"/>
                <w:b/>
                <w:szCs w:val="21"/>
              </w:rPr>
              <w:t xml:space="preserve"> </w:t>
            </w:r>
            <w:r>
              <w:rPr>
                <w:rFonts w:hint="eastAsia"/>
                <w:b/>
                <w:szCs w:val="21"/>
              </w:rPr>
              <w:t>（人／ｋ㎡</w:t>
            </w:r>
            <w:r w:rsidR="005B3BF1" w:rsidRPr="00557124">
              <w:rPr>
                <w:rFonts w:hint="eastAsia"/>
                <w:b/>
                <w:szCs w:val="21"/>
              </w:rPr>
              <w:t>）</w:t>
            </w:r>
          </w:p>
        </w:tc>
        <w:tc>
          <w:tcPr>
            <w:tcW w:w="5201" w:type="dxa"/>
          </w:tcPr>
          <w:p w:rsidR="00CC591E" w:rsidRDefault="005B3BF1" w:rsidP="00CC591E">
            <w:pPr>
              <w:rPr>
                <w:szCs w:val="21"/>
              </w:rPr>
            </w:pPr>
            <w:r>
              <w:rPr>
                <w:rFonts w:hint="eastAsia"/>
                <w:szCs w:val="21"/>
              </w:rPr>
              <w:t>現在処理区域内人口／処理区域面積（下水道事業のみ表示）</w:t>
            </w:r>
          </w:p>
        </w:tc>
      </w:tr>
    </w:tbl>
    <w:p w:rsidR="00083EA6" w:rsidRPr="00083EA6" w:rsidRDefault="00083EA6" w:rsidP="00CC591E">
      <w:pPr>
        <w:rPr>
          <w:szCs w:val="21"/>
        </w:rPr>
      </w:pPr>
    </w:p>
    <w:p w:rsidR="00083EA6" w:rsidRDefault="005B3BF1" w:rsidP="00083EA6">
      <w:pPr>
        <w:ind w:left="420" w:hangingChars="200" w:hanging="420"/>
        <w:rPr>
          <w:szCs w:val="21"/>
        </w:rPr>
      </w:pPr>
      <w:r>
        <w:rPr>
          <w:rFonts w:hint="eastAsia"/>
          <w:szCs w:val="21"/>
        </w:rPr>
        <w:t>（２）各公営企業においての分析</w:t>
      </w:r>
    </w:p>
    <w:p w:rsidR="005B3BF1" w:rsidRDefault="005B3BF1" w:rsidP="00083EA6">
      <w:pPr>
        <w:ind w:left="420" w:hangingChars="200" w:hanging="420"/>
        <w:rPr>
          <w:szCs w:val="21"/>
        </w:rPr>
      </w:pPr>
      <w:r>
        <w:rPr>
          <w:rFonts w:hint="eastAsia"/>
          <w:szCs w:val="21"/>
        </w:rPr>
        <w:t xml:space="preserve">　　　分析欄には、</w:t>
      </w:r>
      <w:r w:rsidRPr="00C50C85">
        <w:rPr>
          <w:rFonts w:hint="eastAsia"/>
          <w:szCs w:val="21"/>
          <w:u w:val="single"/>
        </w:rPr>
        <w:t>経営指標の概要を参考に、経年比較や類似団体比較により各公営企業の現状やその背景について分析したコメントを、各公営企業において記載しています。</w:t>
      </w:r>
    </w:p>
    <w:p w:rsidR="00C50C85" w:rsidRDefault="00C50C85" w:rsidP="00557124">
      <w:pPr>
        <w:ind w:left="420" w:hangingChars="200" w:hanging="420"/>
        <w:rPr>
          <w:szCs w:val="21"/>
        </w:rPr>
      </w:pPr>
      <w:r>
        <w:rPr>
          <w:rFonts w:hint="eastAsia"/>
          <w:szCs w:val="21"/>
        </w:rPr>
        <w:t xml:space="preserve">　　　また、全体総括欄には、経営の健全性・効率性及び老朽化の状況の分析結果に基づき、今後の改善に向けた取組等を、各公営企業において記載しています。</w:t>
      </w:r>
    </w:p>
    <w:p w:rsidR="009C6B9B" w:rsidRDefault="009C6B9B" w:rsidP="00557124">
      <w:pPr>
        <w:ind w:left="420" w:hangingChars="200" w:hanging="420"/>
        <w:rPr>
          <w:szCs w:val="21"/>
        </w:rPr>
      </w:pPr>
    </w:p>
    <w:p w:rsidR="00C50C85" w:rsidRDefault="00C50C85" w:rsidP="00C50C85">
      <w:pPr>
        <w:ind w:left="422" w:hangingChars="200" w:hanging="422"/>
        <w:rPr>
          <w:b/>
          <w:szCs w:val="21"/>
        </w:rPr>
      </w:pPr>
      <w:r w:rsidRPr="00C50C85">
        <w:rPr>
          <w:rFonts w:hint="eastAsia"/>
          <w:b/>
          <w:szCs w:val="21"/>
        </w:rPr>
        <w:t>５．留意事項について</w:t>
      </w:r>
    </w:p>
    <w:p w:rsidR="00C50C85" w:rsidRDefault="00C50C85" w:rsidP="00C50C85">
      <w:pPr>
        <w:ind w:left="420" w:hangingChars="200" w:hanging="420"/>
        <w:rPr>
          <w:szCs w:val="21"/>
        </w:rPr>
      </w:pPr>
      <w:r w:rsidRPr="00C50C85">
        <w:rPr>
          <w:rFonts w:hint="eastAsia"/>
          <w:szCs w:val="21"/>
        </w:rPr>
        <w:t>（１）</w:t>
      </w:r>
      <w:r>
        <w:rPr>
          <w:rFonts w:hint="eastAsia"/>
          <w:szCs w:val="21"/>
        </w:rPr>
        <w:t>共通</w:t>
      </w:r>
    </w:p>
    <w:p w:rsidR="00C50C85" w:rsidRDefault="00C50C85" w:rsidP="00C50C85">
      <w:pPr>
        <w:ind w:left="420" w:hangingChars="200" w:hanging="420"/>
        <w:rPr>
          <w:szCs w:val="21"/>
        </w:rPr>
      </w:pPr>
      <w:r>
        <w:rPr>
          <w:rFonts w:hint="eastAsia"/>
          <w:szCs w:val="21"/>
        </w:rPr>
        <w:t xml:space="preserve">　ア　「経営比較分析表」の策定にあたっては、各決算年度の地方公営企業決算状況調査等の数値を基に算出しています。</w:t>
      </w:r>
    </w:p>
    <w:p w:rsidR="00C50C85" w:rsidRDefault="00C50C85" w:rsidP="00C50C85">
      <w:pPr>
        <w:ind w:left="420" w:hangingChars="200" w:hanging="420"/>
        <w:rPr>
          <w:szCs w:val="21"/>
        </w:rPr>
      </w:pPr>
      <w:r>
        <w:rPr>
          <w:rFonts w:hint="eastAsia"/>
          <w:szCs w:val="21"/>
        </w:rPr>
        <w:t xml:space="preserve">　イ　表頭に表示している類似団体区分は、平成</w:t>
      </w:r>
      <w:r>
        <w:rPr>
          <w:rFonts w:hint="eastAsia"/>
          <w:szCs w:val="21"/>
        </w:rPr>
        <w:t>26</w:t>
      </w:r>
      <w:r>
        <w:rPr>
          <w:rFonts w:hint="eastAsia"/>
          <w:szCs w:val="21"/>
        </w:rPr>
        <w:t>年度決算を基に判定しております。ただ</w:t>
      </w:r>
      <w:r>
        <w:rPr>
          <w:rFonts w:hint="eastAsia"/>
          <w:szCs w:val="21"/>
        </w:rPr>
        <w:lastRenderedPageBreak/>
        <w:t>し、平成</w:t>
      </w:r>
      <w:r>
        <w:rPr>
          <w:rFonts w:hint="eastAsia"/>
          <w:szCs w:val="21"/>
        </w:rPr>
        <w:t>22</w:t>
      </w:r>
      <w:r>
        <w:rPr>
          <w:rFonts w:hint="eastAsia"/>
          <w:szCs w:val="21"/>
        </w:rPr>
        <w:t>年度から平成</w:t>
      </w:r>
      <w:r>
        <w:rPr>
          <w:rFonts w:hint="eastAsia"/>
          <w:szCs w:val="21"/>
        </w:rPr>
        <w:t>25</w:t>
      </w:r>
      <w:r>
        <w:rPr>
          <w:rFonts w:hint="eastAsia"/>
          <w:szCs w:val="21"/>
        </w:rPr>
        <w:t>年度の類似団体平均値は、各年度決算を基に判定された類似団体区分によって算出されているため、団体によっては、平成</w:t>
      </w:r>
      <w:r>
        <w:rPr>
          <w:rFonts w:hint="eastAsia"/>
          <w:szCs w:val="21"/>
        </w:rPr>
        <w:t>25</w:t>
      </w:r>
      <w:r>
        <w:rPr>
          <w:rFonts w:hint="eastAsia"/>
          <w:szCs w:val="21"/>
        </w:rPr>
        <w:t>年度以前の類似団体区分が表頭に表示している区分と異なる場合があります。</w:t>
      </w:r>
    </w:p>
    <w:p w:rsidR="000C6C91" w:rsidRDefault="000C6C91" w:rsidP="000C6C91">
      <w:pPr>
        <w:ind w:left="420" w:hangingChars="200" w:hanging="420"/>
        <w:rPr>
          <w:szCs w:val="21"/>
        </w:rPr>
      </w:pPr>
      <w:r>
        <w:rPr>
          <w:rFonts w:hint="eastAsia"/>
          <w:szCs w:val="21"/>
        </w:rPr>
        <w:t xml:space="preserve">　ウ　平成</w:t>
      </w:r>
      <w:r>
        <w:rPr>
          <w:rFonts w:hint="eastAsia"/>
          <w:szCs w:val="21"/>
        </w:rPr>
        <w:t>22</w:t>
      </w:r>
      <w:r>
        <w:rPr>
          <w:rFonts w:hint="eastAsia"/>
          <w:szCs w:val="21"/>
        </w:rPr>
        <w:t>年度から平成</w:t>
      </w:r>
      <w:r>
        <w:rPr>
          <w:rFonts w:hint="eastAsia"/>
          <w:szCs w:val="21"/>
        </w:rPr>
        <w:t>25</w:t>
      </w:r>
      <w:r>
        <w:rPr>
          <w:rFonts w:hint="eastAsia"/>
          <w:szCs w:val="21"/>
        </w:rPr>
        <w:t>年度における各指標の類似団体平均値は、当時の事業数を基に算出していますが、別途補足調査（平成</w:t>
      </w:r>
      <w:r>
        <w:rPr>
          <w:rFonts w:hint="eastAsia"/>
          <w:szCs w:val="21"/>
        </w:rPr>
        <w:t>27</w:t>
      </w:r>
      <w:r>
        <w:rPr>
          <w:rFonts w:hint="eastAsia"/>
          <w:szCs w:val="21"/>
        </w:rPr>
        <w:t>年</w:t>
      </w:r>
      <w:r>
        <w:rPr>
          <w:rFonts w:hint="eastAsia"/>
          <w:szCs w:val="21"/>
        </w:rPr>
        <w:t>7</w:t>
      </w:r>
      <w:r>
        <w:rPr>
          <w:rFonts w:hint="eastAsia"/>
          <w:szCs w:val="21"/>
        </w:rPr>
        <w:t>月</w:t>
      </w:r>
      <w:r>
        <w:rPr>
          <w:rFonts w:hint="eastAsia"/>
          <w:szCs w:val="21"/>
        </w:rPr>
        <w:t>30</w:t>
      </w:r>
      <w:r>
        <w:rPr>
          <w:rFonts w:hint="eastAsia"/>
          <w:szCs w:val="21"/>
        </w:rPr>
        <w:t>日実施）により基礎数値を集計したことから、水道事業は管渠経年化率及び管路更新率について、平成</w:t>
      </w:r>
      <w:r>
        <w:rPr>
          <w:rFonts w:hint="eastAsia"/>
          <w:szCs w:val="21"/>
        </w:rPr>
        <w:t>26</w:t>
      </w:r>
      <w:r>
        <w:rPr>
          <w:rFonts w:hint="eastAsia"/>
          <w:szCs w:val="21"/>
        </w:rPr>
        <w:t>年度の事業数を基に類似団体平均値を算出、下水道事業は企業債残高対事業規模比率、管渠老朽化率及び管渠改善率について平成</w:t>
      </w:r>
      <w:r>
        <w:rPr>
          <w:rFonts w:hint="eastAsia"/>
          <w:szCs w:val="21"/>
        </w:rPr>
        <w:t>26</w:t>
      </w:r>
      <w:r>
        <w:rPr>
          <w:rFonts w:hint="eastAsia"/>
          <w:szCs w:val="21"/>
        </w:rPr>
        <w:t>年度の事業数を基に類似団体平均値を算出しています。</w:t>
      </w:r>
    </w:p>
    <w:p w:rsidR="00C50C85" w:rsidRDefault="00C50C85" w:rsidP="00C50C85">
      <w:pPr>
        <w:ind w:left="420" w:hangingChars="200" w:hanging="420"/>
        <w:rPr>
          <w:szCs w:val="21"/>
        </w:rPr>
      </w:pPr>
      <w:r>
        <w:rPr>
          <w:rFonts w:hint="eastAsia"/>
          <w:szCs w:val="21"/>
        </w:rPr>
        <w:t xml:space="preserve">　</w:t>
      </w:r>
      <w:r w:rsidR="000C6C91">
        <w:rPr>
          <w:rFonts w:hint="eastAsia"/>
          <w:szCs w:val="21"/>
        </w:rPr>
        <w:t>エ</w:t>
      </w:r>
      <w:r>
        <w:rPr>
          <w:rFonts w:hint="eastAsia"/>
          <w:szCs w:val="21"/>
        </w:rPr>
        <w:t xml:space="preserve">　法非適用企業</w:t>
      </w:r>
      <w:r w:rsidR="000C6C91">
        <w:rPr>
          <w:rFonts w:hint="eastAsia"/>
          <w:szCs w:val="21"/>
        </w:rPr>
        <w:t>（簡易水道、下水道事業の一部）</w:t>
      </w:r>
      <w:r>
        <w:rPr>
          <w:rFonts w:hint="eastAsia"/>
          <w:szCs w:val="21"/>
        </w:rPr>
        <w:t>のため、算出できない指標については、「該当</w:t>
      </w:r>
      <w:r w:rsidR="009C5296">
        <w:rPr>
          <w:rFonts w:hint="eastAsia"/>
          <w:szCs w:val="21"/>
        </w:rPr>
        <w:t>数値</w:t>
      </w:r>
      <w:r>
        <w:rPr>
          <w:rFonts w:hint="eastAsia"/>
          <w:szCs w:val="21"/>
        </w:rPr>
        <w:t>なし」</w:t>
      </w:r>
      <w:r w:rsidR="009C5296">
        <w:rPr>
          <w:rFonts w:hint="eastAsia"/>
          <w:szCs w:val="21"/>
        </w:rPr>
        <w:t>と表示しています。</w:t>
      </w:r>
    </w:p>
    <w:p w:rsidR="009C5296" w:rsidRPr="000C6C91" w:rsidRDefault="009C5296" w:rsidP="00C50C85">
      <w:pPr>
        <w:ind w:left="420" w:hangingChars="200" w:hanging="420"/>
        <w:rPr>
          <w:szCs w:val="21"/>
        </w:rPr>
      </w:pPr>
    </w:p>
    <w:p w:rsidR="009C5296" w:rsidRDefault="009C5296" w:rsidP="00C50C85">
      <w:pPr>
        <w:ind w:left="420" w:hangingChars="200" w:hanging="420"/>
        <w:rPr>
          <w:szCs w:val="21"/>
        </w:rPr>
      </w:pPr>
      <w:r>
        <w:rPr>
          <w:rFonts w:hint="eastAsia"/>
          <w:szCs w:val="21"/>
        </w:rPr>
        <w:t>（２）水道事業</w:t>
      </w:r>
    </w:p>
    <w:p w:rsidR="000C6C91" w:rsidRDefault="000C6C91" w:rsidP="000C6C91">
      <w:pPr>
        <w:ind w:leftChars="100" w:left="420" w:hangingChars="100" w:hanging="210"/>
        <w:rPr>
          <w:szCs w:val="21"/>
        </w:rPr>
      </w:pPr>
      <w:r>
        <w:rPr>
          <w:rFonts w:hint="eastAsia"/>
          <w:szCs w:val="21"/>
        </w:rPr>
        <w:t>ア　平成</w:t>
      </w:r>
      <w:r w:rsidRPr="000C6C91">
        <w:rPr>
          <w:rFonts w:asciiTheme="minorEastAsia" w:hAnsiTheme="minorEastAsia" w:hint="eastAsia"/>
          <w:szCs w:val="21"/>
        </w:rPr>
        <w:t>26</w:t>
      </w:r>
      <w:r>
        <w:rPr>
          <w:rFonts w:asciiTheme="minorEastAsia" w:hAnsiTheme="minorEastAsia" w:hint="eastAsia"/>
          <w:szCs w:val="21"/>
        </w:rPr>
        <w:t>年度の地方</w:t>
      </w:r>
      <w:r w:rsidRPr="000C6C91">
        <w:rPr>
          <w:rFonts w:asciiTheme="minorEastAsia" w:hAnsiTheme="minorEastAsia" w:hint="eastAsia"/>
          <w:szCs w:val="21"/>
        </w:rPr>
        <w:t>公営企業会計基準見直しに伴い、</w:t>
      </w:r>
      <w:r>
        <w:rPr>
          <w:rFonts w:asciiTheme="minorEastAsia" w:hAnsiTheme="minorEastAsia" w:hint="eastAsia"/>
          <w:szCs w:val="21"/>
        </w:rPr>
        <w:t>以下の経営指標</w:t>
      </w:r>
      <w:r w:rsidR="008B0884">
        <w:rPr>
          <w:rFonts w:asciiTheme="minorEastAsia" w:hAnsiTheme="minorEastAsia" w:hint="eastAsia"/>
          <w:szCs w:val="21"/>
        </w:rPr>
        <w:t>について</w:t>
      </w:r>
      <w:r>
        <w:rPr>
          <w:rFonts w:asciiTheme="minorEastAsia" w:hAnsiTheme="minorEastAsia" w:hint="eastAsia"/>
          <w:szCs w:val="21"/>
        </w:rPr>
        <w:t>平成26年度</w:t>
      </w:r>
      <w:r w:rsidR="008B0884">
        <w:rPr>
          <w:rFonts w:asciiTheme="minorEastAsia" w:hAnsiTheme="minorEastAsia" w:hint="eastAsia"/>
          <w:szCs w:val="21"/>
        </w:rPr>
        <w:t>数値と前年度</w:t>
      </w:r>
      <w:r w:rsidR="00984310">
        <w:rPr>
          <w:rFonts w:asciiTheme="minorEastAsia" w:hAnsiTheme="minorEastAsia" w:hint="eastAsia"/>
          <w:szCs w:val="21"/>
        </w:rPr>
        <w:t>数値</w:t>
      </w:r>
      <w:r w:rsidR="008B0884">
        <w:rPr>
          <w:rFonts w:asciiTheme="minorEastAsia" w:hAnsiTheme="minorEastAsia" w:hint="eastAsia"/>
          <w:szCs w:val="21"/>
        </w:rPr>
        <w:t>を</w:t>
      </w:r>
      <w:r>
        <w:rPr>
          <w:rFonts w:asciiTheme="minorEastAsia" w:hAnsiTheme="minorEastAsia" w:hint="eastAsia"/>
          <w:szCs w:val="21"/>
        </w:rPr>
        <w:t>比較して大きく</w:t>
      </w:r>
      <w:r w:rsidR="00434D36">
        <w:rPr>
          <w:rFonts w:asciiTheme="minorEastAsia" w:hAnsiTheme="minorEastAsia" w:hint="eastAsia"/>
          <w:szCs w:val="21"/>
        </w:rPr>
        <w:t>変動</w:t>
      </w:r>
      <w:r>
        <w:rPr>
          <w:rFonts w:asciiTheme="minorEastAsia" w:hAnsiTheme="minorEastAsia" w:hint="eastAsia"/>
          <w:szCs w:val="21"/>
        </w:rPr>
        <w:t>する場合があります。</w:t>
      </w:r>
    </w:p>
    <w:p w:rsidR="008B0884" w:rsidRDefault="008B0884" w:rsidP="00434D36">
      <w:pPr>
        <w:ind w:firstLineChars="200" w:firstLine="420"/>
        <w:rPr>
          <w:rFonts w:asciiTheme="minorEastAsia" w:hAnsiTheme="minorEastAsia"/>
          <w:szCs w:val="21"/>
        </w:rPr>
      </w:pPr>
      <w:r>
        <w:rPr>
          <w:rFonts w:asciiTheme="minorEastAsia" w:hAnsiTheme="minorEastAsia" w:hint="eastAsia"/>
          <w:szCs w:val="21"/>
        </w:rPr>
        <w:t>・</w:t>
      </w:r>
      <w:r w:rsidR="000C6C91" w:rsidRPr="000C6C91">
        <w:rPr>
          <w:rFonts w:asciiTheme="minorEastAsia" w:hAnsiTheme="minorEastAsia" w:hint="eastAsia"/>
          <w:szCs w:val="21"/>
        </w:rPr>
        <w:t>経常収支比率</w:t>
      </w:r>
    </w:p>
    <w:p w:rsidR="000C6C91" w:rsidRPr="000C6C91" w:rsidRDefault="000C6C91" w:rsidP="00434D36">
      <w:pPr>
        <w:ind w:leftChars="300" w:left="1470" w:hangingChars="400" w:hanging="840"/>
        <w:rPr>
          <w:rFonts w:asciiTheme="minorEastAsia" w:hAnsiTheme="minorEastAsia"/>
          <w:szCs w:val="21"/>
        </w:rPr>
      </w:pPr>
      <w:r w:rsidRPr="000C6C91">
        <w:rPr>
          <w:rFonts w:asciiTheme="minorEastAsia" w:hAnsiTheme="minorEastAsia" w:hint="eastAsia"/>
          <w:szCs w:val="21"/>
        </w:rPr>
        <w:t>（理由）会計基準見直しに伴い、収益で長期前受金戻入を計上することにより、総収益が増加し、経常収支比率が上昇。</w:t>
      </w:r>
    </w:p>
    <w:p w:rsidR="000C6C91" w:rsidRPr="000C6C91" w:rsidRDefault="000C6C91" w:rsidP="00434D36">
      <w:pPr>
        <w:ind w:firstLineChars="200" w:firstLine="420"/>
        <w:rPr>
          <w:rFonts w:asciiTheme="minorEastAsia" w:hAnsiTheme="minorEastAsia"/>
          <w:szCs w:val="21"/>
        </w:rPr>
      </w:pPr>
      <w:r w:rsidRPr="000C6C91">
        <w:rPr>
          <w:rFonts w:asciiTheme="minorEastAsia" w:hAnsiTheme="minorEastAsia" w:hint="eastAsia"/>
          <w:szCs w:val="21"/>
        </w:rPr>
        <w:t>・累積欠損金比率</w:t>
      </w:r>
    </w:p>
    <w:p w:rsidR="000C6C91" w:rsidRPr="000C6C91" w:rsidRDefault="000C6C91" w:rsidP="00434D36">
      <w:pPr>
        <w:ind w:leftChars="300" w:left="1470" w:hangingChars="400" w:hanging="840"/>
        <w:rPr>
          <w:rFonts w:asciiTheme="minorEastAsia" w:hAnsiTheme="minorEastAsia"/>
          <w:szCs w:val="21"/>
        </w:rPr>
      </w:pPr>
      <w:r w:rsidRPr="000C6C91">
        <w:rPr>
          <w:rFonts w:asciiTheme="minorEastAsia" w:hAnsiTheme="minorEastAsia" w:hint="eastAsia"/>
          <w:szCs w:val="21"/>
        </w:rPr>
        <w:t>（理由）会計基準見直しに伴い、収益で長期前受金戻入を計上することにより、総収益が増加したため、経常利益が増加</w:t>
      </w:r>
      <w:r w:rsidR="00984310">
        <w:rPr>
          <w:rFonts w:asciiTheme="minorEastAsia" w:hAnsiTheme="minorEastAsia" w:hint="eastAsia"/>
          <w:szCs w:val="21"/>
        </w:rPr>
        <w:t>し</w:t>
      </w:r>
      <w:r w:rsidRPr="000C6C91">
        <w:rPr>
          <w:rFonts w:asciiTheme="minorEastAsia" w:hAnsiTheme="minorEastAsia" w:hint="eastAsia"/>
          <w:szCs w:val="21"/>
        </w:rPr>
        <w:t>累積欠損金を解消。</w:t>
      </w:r>
    </w:p>
    <w:p w:rsidR="000C6C91" w:rsidRPr="000C6C91" w:rsidRDefault="000C6C91" w:rsidP="00434D36">
      <w:pPr>
        <w:ind w:firstLineChars="200" w:firstLine="420"/>
        <w:rPr>
          <w:rFonts w:asciiTheme="minorEastAsia" w:hAnsiTheme="minorEastAsia"/>
          <w:szCs w:val="21"/>
        </w:rPr>
      </w:pPr>
      <w:r w:rsidRPr="000C6C91">
        <w:rPr>
          <w:rFonts w:asciiTheme="minorEastAsia" w:hAnsiTheme="minorEastAsia" w:hint="eastAsia"/>
          <w:szCs w:val="21"/>
        </w:rPr>
        <w:t>・流動比率</w:t>
      </w:r>
    </w:p>
    <w:p w:rsidR="000C6C91" w:rsidRPr="000C6C91" w:rsidRDefault="000C6C91" w:rsidP="00434D36">
      <w:pPr>
        <w:ind w:leftChars="300" w:left="1470" w:hangingChars="400" w:hanging="840"/>
        <w:rPr>
          <w:rFonts w:asciiTheme="minorEastAsia" w:hAnsiTheme="minorEastAsia"/>
          <w:szCs w:val="21"/>
        </w:rPr>
      </w:pPr>
      <w:r w:rsidRPr="000C6C91">
        <w:rPr>
          <w:rFonts w:asciiTheme="minorEastAsia" w:hAnsiTheme="minorEastAsia" w:hint="eastAsia"/>
          <w:szCs w:val="21"/>
        </w:rPr>
        <w:t>（理由）会計基準見直しに伴い、借入金を負債で計上することにより、流動負債が増加し、流動比率が低下。</w:t>
      </w:r>
    </w:p>
    <w:p w:rsidR="000C6C91" w:rsidRPr="000C6C91" w:rsidRDefault="008B0884" w:rsidP="00434D36">
      <w:pPr>
        <w:ind w:firstLineChars="200" w:firstLine="420"/>
        <w:rPr>
          <w:rFonts w:asciiTheme="minorEastAsia" w:hAnsiTheme="minorEastAsia"/>
          <w:szCs w:val="21"/>
        </w:rPr>
      </w:pPr>
      <w:r>
        <w:rPr>
          <w:rFonts w:asciiTheme="minorEastAsia" w:hAnsiTheme="minorEastAsia" w:hint="eastAsia"/>
          <w:szCs w:val="21"/>
        </w:rPr>
        <w:t>・</w:t>
      </w:r>
      <w:r w:rsidR="000C6C91" w:rsidRPr="000C6C91">
        <w:rPr>
          <w:rFonts w:asciiTheme="minorEastAsia" w:hAnsiTheme="minorEastAsia" w:hint="eastAsia"/>
          <w:szCs w:val="21"/>
        </w:rPr>
        <w:t>料金回収率</w:t>
      </w:r>
    </w:p>
    <w:p w:rsidR="000C6C91" w:rsidRPr="000C6C91" w:rsidRDefault="000C6C91" w:rsidP="00434D36">
      <w:pPr>
        <w:ind w:leftChars="300" w:left="1470" w:hangingChars="400" w:hanging="840"/>
        <w:rPr>
          <w:rFonts w:asciiTheme="minorEastAsia" w:hAnsiTheme="minorEastAsia"/>
          <w:szCs w:val="21"/>
        </w:rPr>
      </w:pPr>
      <w:r w:rsidRPr="000C6C91">
        <w:rPr>
          <w:rFonts w:asciiTheme="minorEastAsia" w:hAnsiTheme="minorEastAsia" w:hint="eastAsia"/>
          <w:szCs w:val="21"/>
        </w:rPr>
        <w:t>（理由）</w:t>
      </w:r>
      <w:r w:rsidR="008B0884">
        <w:rPr>
          <w:rFonts w:asciiTheme="minorEastAsia" w:hAnsiTheme="minorEastAsia" w:hint="eastAsia"/>
          <w:szCs w:val="21"/>
        </w:rPr>
        <w:t>会計</w:t>
      </w:r>
      <w:r w:rsidRPr="000C6C91">
        <w:rPr>
          <w:rFonts w:asciiTheme="minorEastAsia" w:hAnsiTheme="minorEastAsia" w:hint="eastAsia"/>
          <w:szCs w:val="21"/>
        </w:rPr>
        <w:t>基準見直しに伴い、給水原価から長期前受金戻入を控除することに</w:t>
      </w:r>
      <w:r w:rsidR="008B0884">
        <w:rPr>
          <w:rFonts w:asciiTheme="minorEastAsia" w:hAnsiTheme="minorEastAsia" w:hint="eastAsia"/>
          <w:szCs w:val="21"/>
        </w:rPr>
        <w:t>なり</w:t>
      </w:r>
      <w:r w:rsidRPr="000C6C91">
        <w:rPr>
          <w:rFonts w:asciiTheme="minorEastAsia" w:hAnsiTheme="minorEastAsia" w:hint="eastAsia"/>
          <w:szCs w:val="21"/>
        </w:rPr>
        <w:t>、料金回収率が上昇。</w:t>
      </w:r>
    </w:p>
    <w:p w:rsidR="000C6C91" w:rsidRPr="000C6C91" w:rsidRDefault="000C6C91" w:rsidP="00434D36">
      <w:pPr>
        <w:ind w:firstLineChars="200" w:firstLine="420"/>
        <w:rPr>
          <w:rFonts w:asciiTheme="minorEastAsia" w:hAnsiTheme="minorEastAsia"/>
          <w:szCs w:val="21"/>
        </w:rPr>
      </w:pPr>
      <w:r w:rsidRPr="000C6C91">
        <w:rPr>
          <w:rFonts w:asciiTheme="minorEastAsia" w:hAnsiTheme="minorEastAsia" w:hint="eastAsia"/>
          <w:szCs w:val="21"/>
        </w:rPr>
        <w:t>・給水原価</w:t>
      </w:r>
    </w:p>
    <w:p w:rsidR="000C6C91" w:rsidRDefault="000C6C91" w:rsidP="00434D36">
      <w:pPr>
        <w:ind w:leftChars="300" w:left="1470" w:hangingChars="400" w:hanging="840"/>
        <w:rPr>
          <w:rFonts w:asciiTheme="minorEastAsia" w:hAnsiTheme="minorEastAsia"/>
          <w:szCs w:val="21"/>
        </w:rPr>
      </w:pPr>
      <w:r w:rsidRPr="000C6C91">
        <w:rPr>
          <w:rFonts w:asciiTheme="minorEastAsia" w:hAnsiTheme="minorEastAsia" w:hint="eastAsia"/>
          <w:szCs w:val="21"/>
        </w:rPr>
        <w:t>（理由）会計基準見直しに伴い、長期前受金戻入を経常費用から控除することに</w:t>
      </w:r>
      <w:r w:rsidR="008B0884">
        <w:rPr>
          <w:rFonts w:asciiTheme="minorEastAsia" w:hAnsiTheme="minorEastAsia" w:hint="eastAsia"/>
          <w:szCs w:val="21"/>
        </w:rPr>
        <w:t>なり</w:t>
      </w:r>
      <w:r w:rsidRPr="000C6C91">
        <w:rPr>
          <w:rFonts w:asciiTheme="minorEastAsia" w:hAnsiTheme="minorEastAsia" w:hint="eastAsia"/>
          <w:szCs w:val="21"/>
        </w:rPr>
        <w:t>、給水原価が減少。</w:t>
      </w:r>
    </w:p>
    <w:p w:rsidR="009C5296" w:rsidRPr="000C6C91" w:rsidRDefault="009C5296" w:rsidP="00C50C85">
      <w:pPr>
        <w:ind w:left="420" w:hangingChars="200" w:hanging="420"/>
        <w:rPr>
          <w:rFonts w:asciiTheme="minorEastAsia" w:hAnsiTheme="minorEastAsia"/>
          <w:szCs w:val="21"/>
        </w:rPr>
      </w:pPr>
    </w:p>
    <w:p w:rsidR="009C5296" w:rsidRPr="000C6C91" w:rsidRDefault="009C5296" w:rsidP="00C50C85">
      <w:pPr>
        <w:ind w:left="420" w:hangingChars="200" w:hanging="420"/>
        <w:rPr>
          <w:rFonts w:asciiTheme="minorEastAsia" w:hAnsiTheme="minorEastAsia"/>
          <w:szCs w:val="21"/>
        </w:rPr>
      </w:pPr>
      <w:r w:rsidRPr="000C6C91">
        <w:rPr>
          <w:rFonts w:asciiTheme="minorEastAsia" w:hAnsiTheme="minorEastAsia" w:hint="eastAsia"/>
          <w:szCs w:val="21"/>
        </w:rPr>
        <w:t>（３）下水道事業</w:t>
      </w:r>
    </w:p>
    <w:p w:rsidR="00BD42A9" w:rsidRDefault="00BD42A9" w:rsidP="00C50C85">
      <w:pPr>
        <w:ind w:left="420" w:hangingChars="200" w:hanging="420"/>
        <w:rPr>
          <w:szCs w:val="21"/>
        </w:rPr>
      </w:pPr>
      <w:r w:rsidRPr="000C6C91">
        <w:rPr>
          <w:rFonts w:asciiTheme="minorEastAsia" w:hAnsiTheme="minorEastAsia" w:hint="eastAsia"/>
          <w:szCs w:val="21"/>
        </w:rPr>
        <w:t xml:space="preserve">　</w:t>
      </w:r>
      <w:r w:rsidR="00984310">
        <w:rPr>
          <w:rFonts w:hint="eastAsia"/>
          <w:szCs w:val="21"/>
        </w:rPr>
        <w:t xml:space="preserve">ア　</w:t>
      </w:r>
      <w:r>
        <w:rPr>
          <w:rFonts w:hint="eastAsia"/>
          <w:szCs w:val="21"/>
        </w:rPr>
        <w:t>「施設利用率」</w:t>
      </w:r>
      <w:r w:rsidR="00984310">
        <w:rPr>
          <w:rFonts w:hint="eastAsia"/>
          <w:szCs w:val="21"/>
        </w:rPr>
        <w:t>については、単独で処理場を設置している場合のみ数値</w:t>
      </w:r>
      <w:r w:rsidR="00434D36">
        <w:rPr>
          <w:rFonts w:hint="eastAsia"/>
          <w:szCs w:val="21"/>
        </w:rPr>
        <w:t>を</w:t>
      </w:r>
      <w:r w:rsidR="00984310">
        <w:rPr>
          <w:rFonts w:hint="eastAsia"/>
          <w:szCs w:val="21"/>
        </w:rPr>
        <w:t>記載</w:t>
      </w:r>
      <w:r w:rsidR="00434D36">
        <w:rPr>
          <w:rFonts w:hint="eastAsia"/>
          <w:szCs w:val="21"/>
        </w:rPr>
        <w:t>しております</w:t>
      </w:r>
      <w:r w:rsidR="00984310">
        <w:rPr>
          <w:rFonts w:hint="eastAsia"/>
          <w:szCs w:val="21"/>
        </w:rPr>
        <w:t>。</w:t>
      </w:r>
    </w:p>
    <w:p w:rsidR="00984310" w:rsidRDefault="00984310" w:rsidP="00C50C85">
      <w:pPr>
        <w:ind w:left="420" w:hangingChars="200" w:hanging="420"/>
        <w:rPr>
          <w:szCs w:val="21"/>
        </w:rPr>
      </w:pPr>
      <w:r>
        <w:rPr>
          <w:rFonts w:hint="eastAsia"/>
          <w:szCs w:val="21"/>
        </w:rPr>
        <w:t xml:space="preserve">　イ　平成</w:t>
      </w:r>
      <w:r>
        <w:rPr>
          <w:rFonts w:hint="eastAsia"/>
          <w:szCs w:val="21"/>
        </w:rPr>
        <w:t>23</w:t>
      </w:r>
      <w:r>
        <w:rPr>
          <w:rFonts w:hint="eastAsia"/>
          <w:szCs w:val="21"/>
        </w:rPr>
        <w:t>年度以降に地方公営企業法を適用した事業については、適用以前の数値は記載</w:t>
      </w:r>
      <w:r w:rsidR="00434D36">
        <w:rPr>
          <w:rFonts w:hint="eastAsia"/>
          <w:szCs w:val="21"/>
        </w:rPr>
        <w:t>しておりません</w:t>
      </w:r>
      <w:r>
        <w:rPr>
          <w:rFonts w:hint="eastAsia"/>
          <w:szCs w:val="21"/>
        </w:rPr>
        <w:t>。</w:t>
      </w:r>
    </w:p>
    <w:p w:rsidR="00434D36" w:rsidRDefault="00434D36" w:rsidP="00C50C85">
      <w:pPr>
        <w:ind w:left="420" w:hangingChars="200" w:hanging="420"/>
        <w:rPr>
          <w:szCs w:val="21"/>
        </w:rPr>
      </w:pPr>
      <w:r>
        <w:rPr>
          <w:rFonts w:hint="eastAsia"/>
          <w:szCs w:val="21"/>
        </w:rPr>
        <w:t xml:space="preserve">　ウ　「経常収支比率」、「累積欠損金比率」、「流動比率」、「有形固定資産減価償却率」及び「管渠老朽化率」については、法非適用企業では算出できないため、法適用企業のみ類似団体平均値及び全国平均を算出しております。</w:t>
      </w:r>
    </w:p>
    <w:p w:rsidR="00984310" w:rsidRDefault="00885939" w:rsidP="00984310">
      <w:pPr>
        <w:ind w:leftChars="100" w:left="420" w:hangingChars="100" w:hanging="210"/>
        <w:rPr>
          <w:rFonts w:asciiTheme="minorEastAsia" w:hAnsiTheme="minorEastAsia"/>
          <w:szCs w:val="21"/>
        </w:rPr>
      </w:pPr>
      <w:r>
        <w:rPr>
          <w:rFonts w:hint="eastAsia"/>
          <w:szCs w:val="21"/>
        </w:rPr>
        <w:lastRenderedPageBreak/>
        <w:t>エ</w:t>
      </w:r>
      <w:bookmarkStart w:id="0" w:name="_GoBack"/>
      <w:bookmarkEnd w:id="0"/>
      <w:r w:rsidR="00984310">
        <w:rPr>
          <w:rFonts w:hint="eastAsia"/>
          <w:szCs w:val="21"/>
        </w:rPr>
        <w:t xml:space="preserve">　平成</w:t>
      </w:r>
      <w:r w:rsidR="00984310" w:rsidRPr="000C6C91">
        <w:rPr>
          <w:rFonts w:asciiTheme="minorEastAsia" w:hAnsiTheme="minorEastAsia" w:hint="eastAsia"/>
          <w:szCs w:val="21"/>
        </w:rPr>
        <w:t>26</w:t>
      </w:r>
      <w:r w:rsidR="00984310">
        <w:rPr>
          <w:rFonts w:asciiTheme="minorEastAsia" w:hAnsiTheme="minorEastAsia" w:hint="eastAsia"/>
          <w:szCs w:val="21"/>
        </w:rPr>
        <w:t>年度の地方</w:t>
      </w:r>
      <w:r w:rsidR="00984310" w:rsidRPr="000C6C91">
        <w:rPr>
          <w:rFonts w:asciiTheme="minorEastAsia" w:hAnsiTheme="minorEastAsia" w:hint="eastAsia"/>
          <w:szCs w:val="21"/>
        </w:rPr>
        <w:t>公営企業会計基準見直しに伴い、</w:t>
      </w:r>
      <w:r w:rsidR="00984310">
        <w:rPr>
          <w:rFonts w:asciiTheme="minorEastAsia" w:hAnsiTheme="minorEastAsia" w:hint="eastAsia"/>
          <w:szCs w:val="21"/>
        </w:rPr>
        <w:t>以下の経営指標について平成26年度数値と前年度数値を比較して大きく</w:t>
      </w:r>
      <w:r w:rsidR="00434D36">
        <w:rPr>
          <w:rFonts w:asciiTheme="minorEastAsia" w:hAnsiTheme="minorEastAsia" w:hint="eastAsia"/>
          <w:szCs w:val="21"/>
        </w:rPr>
        <w:t>変動</w:t>
      </w:r>
      <w:r w:rsidR="00984310">
        <w:rPr>
          <w:rFonts w:asciiTheme="minorEastAsia" w:hAnsiTheme="minorEastAsia" w:hint="eastAsia"/>
          <w:szCs w:val="21"/>
        </w:rPr>
        <w:t>する場合があります。</w:t>
      </w:r>
    </w:p>
    <w:p w:rsidR="00984310" w:rsidRPr="00984310" w:rsidRDefault="00984310" w:rsidP="00434D36">
      <w:pPr>
        <w:ind w:firstLineChars="200" w:firstLine="420"/>
        <w:rPr>
          <w:rFonts w:asciiTheme="minorEastAsia" w:hAnsiTheme="minorEastAsia"/>
          <w:szCs w:val="21"/>
        </w:rPr>
      </w:pPr>
      <w:r w:rsidRPr="00984310">
        <w:rPr>
          <w:rFonts w:asciiTheme="minorEastAsia" w:hAnsiTheme="minorEastAsia" w:hint="eastAsia"/>
          <w:szCs w:val="21"/>
        </w:rPr>
        <w:t>・流動比率</w:t>
      </w:r>
    </w:p>
    <w:p w:rsidR="00984310" w:rsidRPr="00984310" w:rsidRDefault="00984310" w:rsidP="00434D36">
      <w:pPr>
        <w:ind w:leftChars="300" w:left="1470" w:hangingChars="400" w:hanging="840"/>
        <w:rPr>
          <w:rFonts w:asciiTheme="minorEastAsia" w:hAnsiTheme="minorEastAsia"/>
          <w:szCs w:val="21"/>
        </w:rPr>
      </w:pPr>
      <w:r w:rsidRPr="00984310">
        <w:rPr>
          <w:rFonts w:asciiTheme="minorEastAsia" w:hAnsiTheme="minorEastAsia" w:hint="eastAsia"/>
          <w:szCs w:val="21"/>
        </w:rPr>
        <w:t>（理由）会計基準見直しに伴い、借入金を負債で計上することにより、流動負債が増加し、流動比率が低下。</w:t>
      </w:r>
    </w:p>
    <w:p w:rsidR="00984310" w:rsidRPr="00984310" w:rsidRDefault="00984310" w:rsidP="00434D36">
      <w:pPr>
        <w:ind w:firstLineChars="200" w:firstLine="420"/>
        <w:rPr>
          <w:rFonts w:asciiTheme="minorEastAsia" w:hAnsiTheme="minorEastAsia"/>
          <w:szCs w:val="21"/>
        </w:rPr>
      </w:pPr>
      <w:r w:rsidRPr="00984310">
        <w:rPr>
          <w:rFonts w:asciiTheme="minorEastAsia" w:hAnsiTheme="minorEastAsia" w:hint="eastAsia"/>
          <w:szCs w:val="21"/>
        </w:rPr>
        <w:t>・有形固定資産減価償却率</w:t>
      </w:r>
    </w:p>
    <w:p w:rsidR="00984310" w:rsidRPr="00984310" w:rsidRDefault="00984310" w:rsidP="00434D36">
      <w:pPr>
        <w:ind w:leftChars="328" w:left="1529" w:hangingChars="400" w:hanging="840"/>
        <w:rPr>
          <w:rFonts w:asciiTheme="minorEastAsia" w:hAnsiTheme="minorEastAsia"/>
          <w:szCs w:val="21"/>
        </w:rPr>
      </w:pPr>
      <w:r w:rsidRPr="00984310">
        <w:rPr>
          <w:rFonts w:asciiTheme="minorEastAsia" w:hAnsiTheme="minorEastAsia" w:hint="eastAsia"/>
          <w:szCs w:val="21"/>
        </w:rPr>
        <w:t>（理由）みなし償却制度を採用して国庫補助金等により投資した資産について減価償却を行っていな</w:t>
      </w:r>
      <w:r>
        <w:rPr>
          <w:rFonts w:asciiTheme="minorEastAsia" w:hAnsiTheme="minorEastAsia" w:hint="eastAsia"/>
          <w:szCs w:val="21"/>
        </w:rPr>
        <w:t>い場合</w:t>
      </w:r>
      <w:r w:rsidRPr="00984310">
        <w:rPr>
          <w:rFonts w:asciiTheme="minorEastAsia" w:hAnsiTheme="minorEastAsia" w:hint="eastAsia"/>
          <w:szCs w:val="21"/>
        </w:rPr>
        <w:t>、会計基準見直しに伴い、国庫補助金等で投資した資産の償却済部分を減価償却累計額に一括計上したため</w:t>
      </w:r>
      <w:r w:rsidR="00434D36">
        <w:rPr>
          <w:rFonts w:asciiTheme="minorEastAsia" w:hAnsiTheme="minorEastAsia" w:hint="eastAsia"/>
          <w:szCs w:val="21"/>
        </w:rPr>
        <w:t>、減価償却率が上昇</w:t>
      </w:r>
      <w:r w:rsidRPr="00984310">
        <w:rPr>
          <w:rFonts w:asciiTheme="minorEastAsia" w:hAnsiTheme="minorEastAsia" w:hint="eastAsia"/>
          <w:szCs w:val="21"/>
        </w:rPr>
        <w:t>。</w:t>
      </w:r>
    </w:p>
    <w:p w:rsidR="00984310" w:rsidRPr="00984310" w:rsidRDefault="00984310" w:rsidP="00984310">
      <w:pPr>
        <w:ind w:leftChars="100" w:left="420" w:hangingChars="100" w:hanging="210"/>
        <w:rPr>
          <w:rFonts w:asciiTheme="minorEastAsia" w:hAnsiTheme="minorEastAsia"/>
          <w:szCs w:val="21"/>
        </w:rPr>
      </w:pPr>
    </w:p>
    <w:sectPr w:rsidR="00984310" w:rsidRPr="00984310" w:rsidSect="00434D36">
      <w:pgSz w:w="11906" w:h="16838"/>
      <w:pgMar w:top="1701" w:right="153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B09B7"/>
    <w:multiLevelType w:val="hybridMultilevel"/>
    <w:tmpl w:val="4E3CCFE6"/>
    <w:lvl w:ilvl="0" w:tplc="E0DCD46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0F"/>
    <w:rsid w:val="00083EA6"/>
    <w:rsid w:val="000C6C91"/>
    <w:rsid w:val="001233C4"/>
    <w:rsid w:val="00434D36"/>
    <w:rsid w:val="00557124"/>
    <w:rsid w:val="005B3BF1"/>
    <w:rsid w:val="00646991"/>
    <w:rsid w:val="00885939"/>
    <w:rsid w:val="008B0884"/>
    <w:rsid w:val="00984310"/>
    <w:rsid w:val="009C5296"/>
    <w:rsid w:val="009C6B9B"/>
    <w:rsid w:val="00A44B92"/>
    <w:rsid w:val="00BD42A9"/>
    <w:rsid w:val="00C04F0F"/>
    <w:rsid w:val="00C5088E"/>
    <w:rsid w:val="00C50C85"/>
    <w:rsid w:val="00CC591E"/>
    <w:rsid w:val="00E9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2016-02-17T06:15:00Z</cp:lastPrinted>
  <dcterms:created xsi:type="dcterms:W3CDTF">2016-02-16T01:29:00Z</dcterms:created>
  <dcterms:modified xsi:type="dcterms:W3CDTF">2016-02-17T06:16:00Z</dcterms:modified>
</cp:coreProperties>
</file>