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D19BA" w14:textId="4F81623A" w:rsidR="00214C75" w:rsidRPr="007709F5" w:rsidRDefault="001D732C" w:rsidP="006037CA">
      <w:pPr>
        <w:pStyle w:val="10"/>
        <w:shd w:val="clear" w:color="auto" w:fill="auto"/>
        <w:spacing w:after="360" w:line="240" w:lineRule="auto"/>
        <w:ind w:firstLine="0"/>
        <w:jc w:val="center"/>
        <w:rPr>
          <w:color w:val="auto"/>
          <w:sz w:val="24"/>
          <w:szCs w:val="24"/>
        </w:rPr>
      </w:pPr>
      <w:r w:rsidRPr="001D732C">
        <w:rPr>
          <w:rFonts w:hint="eastAsia"/>
          <w:sz w:val="24"/>
          <w:szCs w:val="24"/>
          <w:shd w:val="clear" w:color="auto" w:fill="FFFFFF"/>
        </w:rPr>
        <w:t>大東市地域包括支援センター業務支援システム構築・運用保守業務</w:t>
      </w:r>
      <w:r w:rsidRPr="001D732C">
        <w:rPr>
          <w:rFonts w:hint="eastAsia"/>
          <w:sz w:val="24"/>
          <w:szCs w:val="24"/>
        </w:rPr>
        <w:t>委託</w:t>
      </w:r>
      <w:r w:rsidR="00B42366" w:rsidRPr="007709F5">
        <w:rPr>
          <w:color w:val="auto"/>
          <w:sz w:val="24"/>
          <w:szCs w:val="24"/>
        </w:rPr>
        <w:t>仕様書</w:t>
      </w:r>
    </w:p>
    <w:p w14:paraId="7830F85E" w14:textId="77777777" w:rsidR="00214C75" w:rsidRPr="007709F5" w:rsidRDefault="006037CA">
      <w:pPr>
        <w:pStyle w:val="10"/>
        <w:shd w:val="clear" w:color="auto" w:fill="auto"/>
        <w:spacing w:line="362" w:lineRule="exact"/>
        <w:ind w:firstLine="0"/>
        <w:rPr>
          <w:color w:val="auto"/>
          <w:sz w:val="24"/>
          <w:szCs w:val="24"/>
        </w:rPr>
      </w:pPr>
      <w:r w:rsidRPr="007709F5">
        <w:rPr>
          <w:rFonts w:cs="Times New Roman" w:hint="eastAsia"/>
          <w:color w:val="auto"/>
          <w:sz w:val="24"/>
          <w:szCs w:val="24"/>
        </w:rPr>
        <w:t>１．</w:t>
      </w:r>
      <w:r w:rsidR="00B42366" w:rsidRPr="007709F5">
        <w:rPr>
          <w:color w:val="auto"/>
          <w:sz w:val="24"/>
          <w:szCs w:val="24"/>
        </w:rPr>
        <w:t>委託件名</w:t>
      </w:r>
    </w:p>
    <w:p w14:paraId="09B51B79" w14:textId="04CF28E2" w:rsidR="00214C75" w:rsidRPr="007709F5" w:rsidRDefault="001D732C">
      <w:pPr>
        <w:pStyle w:val="10"/>
        <w:shd w:val="clear" w:color="auto" w:fill="auto"/>
        <w:spacing w:after="360" w:line="362" w:lineRule="exact"/>
        <w:ind w:left="180" w:firstLine="240"/>
        <w:rPr>
          <w:color w:val="auto"/>
          <w:sz w:val="24"/>
          <w:szCs w:val="24"/>
        </w:rPr>
      </w:pPr>
      <w:r w:rsidRPr="001D732C">
        <w:rPr>
          <w:rFonts w:hint="eastAsia"/>
          <w:color w:val="auto"/>
          <w:sz w:val="24"/>
          <w:szCs w:val="24"/>
          <w:lang w:val="en-US"/>
        </w:rPr>
        <w:t>大東市地域包括支援センター業務支援システム構築・運用保守業務委託</w:t>
      </w:r>
    </w:p>
    <w:p w14:paraId="526E5FE0" w14:textId="1981A937" w:rsidR="00373E91" w:rsidRPr="007709F5" w:rsidRDefault="00373E91" w:rsidP="00373E91">
      <w:pPr>
        <w:pStyle w:val="10"/>
        <w:shd w:val="clear" w:color="auto" w:fill="auto"/>
        <w:spacing w:line="362" w:lineRule="exact"/>
        <w:ind w:firstLine="0"/>
        <w:rPr>
          <w:color w:val="auto"/>
          <w:sz w:val="24"/>
          <w:szCs w:val="24"/>
        </w:rPr>
      </w:pPr>
      <w:r w:rsidRPr="007709F5">
        <w:rPr>
          <w:rFonts w:cs="Times New Roman" w:hint="eastAsia"/>
          <w:color w:val="auto"/>
          <w:sz w:val="24"/>
          <w:szCs w:val="24"/>
        </w:rPr>
        <w:t>２．</w:t>
      </w:r>
      <w:r w:rsidRPr="007709F5">
        <w:rPr>
          <w:color w:val="auto"/>
          <w:sz w:val="24"/>
          <w:szCs w:val="24"/>
        </w:rPr>
        <w:t>履行場所</w:t>
      </w:r>
    </w:p>
    <w:p w14:paraId="7803FE33" w14:textId="34BB7700" w:rsidR="00373E91" w:rsidRPr="007709F5" w:rsidRDefault="00373E91" w:rsidP="00373E91">
      <w:pPr>
        <w:pStyle w:val="10"/>
        <w:shd w:val="clear" w:color="auto" w:fill="auto"/>
        <w:spacing w:after="360" w:line="362" w:lineRule="exact"/>
        <w:ind w:left="180" w:firstLine="240"/>
        <w:rPr>
          <w:color w:val="auto"/>
          <w:sz w:val="24"/>
          <w:szCs w:val="24"/>
        </w:rPr>
      </w:pPr>
      <w:r w:rsidRPr="007709F5">
        <w:rPr>
          <w:color w:val="auto"/>
          <w:sz w:val="24"/>
          <w:szCs w:val="24"/>
        </w:rPr>
        <w:t>大東市保健医療部高齢介護室内および地域包括支援センター内</w:t>
      </w:r>
    </w:p>
    <w:p w14:paraId="03EBA509" w14:textId="7CBC0221" w:rsidR="00214C75" w:rsidRPr="007709F5" w:rsidRDefault="00373E91">
      <w:pPr>
        <w:pStyle w:val="10"/>
        <w:shd w:val="clear" w:color="auto" w:fill="auto"/>
        <w:spacing w:after="120" w:line="362" w:lineRule="exact"/>
        <w:ind w:firstLine="0"/>
        <w:rPr>
          <w:color w:val="auto"/>
          <w:sz w:val="24"/>
          <w:szCs w:val="24"/>
        </w:rPr>
      </w:pPr>
      <w:r w:rsidRPr="007709F5">
        <w:rPr>
          <w:rFonts w:cs="Times New Roman" w:hint="eastAsia"/>
          <w:color w:val="auto"/>
          <w:sz w:val="24"/>
          <w:szCs w:val="24"/>
        </w:rPr>
        <w:t>３</w:t>
      </w:r>
      <w:r w:rsidR="006037CA" w:rsidRPr="007709F5">
        <w:rPr>
          <w:rFonts w:cs="Times New Roman" w:hint="eastAsia"/>
          <w:color w:val="auto"/>
          <w:sz w:val="24"/>
          <w:szCs w:val="24"/>
        </w:rPr>
        <w:t>．</w:t>
      </w:r>
      <w:r w:rsidRPr="007709F5">
        <w:rPr>
          <w:color w:val="auto"/>
          <w:sz w:val="24"/>
          <w:szCs w:val="24"/>
        </w:rPr>
        <w:t>業務期間</w:t>
      </w:r>
    </w:p>
    <w:p w14:paraId="05450847" w14:textId="5A106772" w:rsidR="00214C75" w:rsidRPr="007709F5" w:rsidRDefault="006037CA" w:rsidP="00373E91">
      <w:pPr>
        <w:pStyle w:val="10"/>
        <w:shd w:val="clear" w:color="auto" w:fill="auto"/>
        <w:spacing w:after="120" w:line="362" w:lineRule="exact"/>
        <w:ind w:firstLine="0"/>
        <w:rPr>
          <w:color w:val="auto"/>
          <w:sz w:val="24"/>
          <w:szCs w:val="24"/>
        </w:rPr>
      </w:pPr>
      <w:r w:rsidRPr="007709F5">
        <w:rPr>
          <w:rFonts w:hint="eastAsia"/>
          <w:color w:val="auto"/>
          <w:sz w:val="24"/>
          <w:szCs w:val="24"/>
        </w:rPr>
        <w:t xml:space="preserve">　</w:t>
      </w:r>
      <w:r w:rsidR="00373E91" w:rsidRPr="007709F5">
        <w:rPr>
          <w:rFonts w:hint="eastAsia"/>
          <w:color w:val="auto"/>
          <w:sz w:val="24"/>
          <w:szCs w:val="24"/>
        </w:rPr>
        <w:t xml:space="preserve">　</w:t>
      </w:r>
      <w:r w:rsidR="00B42366" w:rsidRPr="007709F5">
        <w:rPr>
          <w:color w:val="auto"/>
          <w:sz w:val="24"/>
          <w:szCs w:val="24"/>
        </w:rPr>
        <w:t>契約締結の日から令和</w:t>
      </w:r>
      <w:r w:rsidR="00420A25" w:rsidRPr="007709F5">
        <w:rPr>
          <w:rFonts w:hint="eastAsia"/>
          <w:color w:val="auto"/>
          <w:sz w:val="24"/>
          <w:szCs w:val="24"/>
        </w:rPr>
        <w:t>８</w:t>
      </w:r>
      <w:r w:rsidR="00B42366" w:rsidRPr="007709F5">
        <w:rPr>
          <w:color w:val="auto"/>
          <w:sz w:val="24"/>
          <w:szCs w:val="24"/>
        </w:rPr>
        <w:t>年</w:t>
      </w:r>
      <w:r w:rsidR="00420A25" w:rsidRPr="007709F5">
        <w:rPr>
          <w:rFonts w:hint="eastAsia"/>
          <w:color w:val="auto"/>
          <w:sz w:val="24"/>
          <w:szCs w:val="24"/>
        </w:rPr>
        <w:t>１２</w:t>
      </w:r>
      <w:r w:rsidR="00B42366" w:rsidRPr="007709F5">
        <w:rPr>
          <w:color w:val="auto"/>
          <w:sz w:val="24"/>
          <w:szCs w:val="24"/>
        </w:rPr>
        <w:t>月</w:t>
      </w:r>
      <w:r w:rsidRPr="007709F5">
        <w:rPr>
          <w:rFonts w:cs="Times New Roman" w:hint="eastAsia"/>
          <w:color w:val="auto"/>
          <w:sz w:val="24"/>
          <w:szCs w:val="24"/>
        </w:rPr>
        <w:t>３１</w:t>
      </w:r>
      <w:r w:rsidR="00B42366" w:rsidRPr="007709F5">
        <w:rPr>
          <w:color w:val="auto"/>
          <w:sz w:val="24"/>
          <w:szCs w:val="24"/>
        </w:rPr>
        <w:t>日まで(更新業務)</w:t>
      </w:r>
    </w:p>
    <w:p w14:paraId="06AE6747" w14:textId="1A9CAA54" w:rsidR="00373E91" w:rsidRPr="007709F5" w:rsidRDefault="00B42366" w:rsidP="00373E91">
      <w:pPr>
        <w:pStyle w:val="10"/>
        <w:shd w:val="clear" w:color="auto" w:fill="auto"/>
        <w:spacing w:after="360" w:line="362" w:lineRule="exact"/>
        <w:ind w:left="180" w:firstLine="240"/>
        <w:rPr>
          <w:color w:val="auto"/>
          <w:sz w:val="24"/>
          <w:szCs w:val="24"/>
        </w:rPr>
      </w:pPr>
      <w:r w:rsidRPr="007709F5">
        <w:rPr>
          <w:color w:val="auto"/>
          <w:sz w:val="24"/>
          <w:szCs w:val="24"/>
        </w:rPr>
        <w:t>令和</w:t>
      </w:r>
      <w:r w:rsidR="006037CA" w:rsidRPr="007709F5">
        <w:rPr>
          <w:rFonts w:hint="eastAsia"/>
          <w:color w:val="auto"/>
          <w:sz w:val="24"/>
          <w:szCs w:val="24"/>
        </w:rPr>
        <w:t>９</w:t>
      </w:r>
      <w:r w:rsidRPr="007709F5">
        <w:rPr>
          <w:color w:val="auto"/>
          <w:sz w:val="24"/>
          <w:szCs w:val="24"/>
        </w:rPr>
        <w:t>年</w:t>
      </w:r>
      <w:r w:rsidR="00420A25" w:rsidRPr="007709F5">
        <w:rPr>
          <w:rFonts w:cs="Times New Roman" w:hint="eastAsia"/>
          <w:color w:val="auto"/>
          <w:sz w:val="24"/>
          <w:szCs w:val="24"/>
        </w:rPr>
        <w:t>１</w:t>
      </w:r>
      <w:r w:rsidRPr="007709F5">
        <w:rPr>
          <w:color w:val="auto"/>
          <w:sz w:val="24"/>
          <w:szCs w:val="24"/>
        </w:rPr>
        <w:t>月</w:t>
      </w:r>
      <w:r w:rsidR="00420A25" w:rsidRPr="007709F5">
        <w:rPr>
          <w:rFonts w:hint="eastAsia"/>
          <w:color w:val="auto"/>
          <w:sz w:val="24"/>
          <w:szCs w:val="24"/>
        </w:rPr>
        <w:t>１</w:t>
      </w:r>
      <w:r w:rsidRPr="007709F5">
        <w:rPr>
          <w:color w:val="auto"/>
          <w:sz w:val="24"/>
          <w:szCs w:val="24"/>
        </w:rPr>
        <w:t>日から令和</w:t>
      </w:r>
      <w:r w:rsidR="006037CA" w:rsidRPr="007709F5">
        <w:rPr>
          <w:rFonts w:cs="Times New Roman" w:hint="eastAsia"/>
          <w:color w:val="auto"/>
          <w:sz w:val="24"/>
          <w:szCs w:val="24"/>
        </w:rPr>
        <w:t>１</w:t>
      </w:r>
      <w:r w:rsidR="00420A25" w:rsidRPr="007709F5">
        <w:rPr>
          <w:rFonts w:cs="Times New Roman" w:hint="eastAsia"/>
          <w:color w:val="auto"/>
          <w:sz w:val="24"/>
          <w:szCs w:val="24"/>
        </w:rPr>
        <w:t>３</w:t>
      </w:r>
      <w:r w:rsidRPr="007709F5">
        <w:rPr>
          <w:color w:val="auto"/>
          <w:sz w:val="24"/>
          <w:szCs w:val="24"/>
        </w:rPr>
        <w:t>年</w:t>
      </w:r>
      <w:r w:rsidR="00420A25" w:rsidRPr="007709F5">
        <w:rPr>
          <w:rFonts w:cs="Times New Roman" w:hint="eastAsia"/>
          <w:color w:val="auto"/>
          <w:sz w:val="24"/>
          <w:szCs w:val="24"/>
        </w:rPr>
        <w:t>１２</w:t>
      </w:r>
      <w:r w:rsidRPr="007709F5">
        <w:rPr>
          <w:color w:val="auto"/>
          <w:sz w:val="24"/>
          <w:szCs w:val="24"/>
        </w:rPr>
        <w:t>月</w:t>
      </w:r>
      <w:r w:rsidR="006037CA" w:rsidRPr="007709F5">
        <w:rPr>
          <w:rFonts w:cs="Times New Roman" w:hint="eastAsia"/>
          <w:color w:val="auto"/>
          <w:sz w:val="24"/>
          <w:szCs w:val="24"/>
        </w:rPr>
        <w:t>３１</w:t>
      </w:r>
      <w:r w:rsidRPr="007709F5">
        <w:rPr>
          <w:color w:val="auto"/>
          <w:sz w:val="24"/>
          <w:szCs w:val="24"/>
        </w:rPr>
        <w:t>日(</w:t>
      </w:r>
      <w:r w:rsidR="006037CA" w:rsidRPr="007709F5">
        <w:rPr>
          <w:rFonts w:hint="eastAsia"/>
          <w:color w:val="auto"/>
          <w:sz w:val="24"/>
          <w:szCs w:val="24"/>
        </w:rPr>
        <w:t>６０</w:t>
      </w:r>
      <w:r w:rsidRPr="007709F5">
        <w:rPr>
          <w:color w:val="auto"/>
          <w:sz w:val="24"/>
          <w:szCs w:val="24"/>
        </w:rPr>
        <w:t>ヶ月)(保守業務)</w:t>
      </w:r>
    </w:p>
    <w:p w14:paraId="7C3244C0" w14:textId="77777777" w:rsidR="00214C75" w:rsidRPr="007709F5" w:rsidRDefault="006037CA">
      <w:pPr>
        <w:pStyle w:val="10"/>
        <w:shd w:val="clear" w:color="auto" w:fill="auto"/>
        <w:spacing w:line="361" w:lineRule="exact"/>
        <w:ind w:firstLine="0"/>
        <w:rPr>
          <w:color w:val="auto"/>
          <w:sz w:val="24"/>
          <w:szCs w:val="24"/>
        </w:rPr>
      </w:pPr>
      <w:r w:rsidRPr="007709F5">
        <w:rPr>
          <w:rFonts w:cs="Times New Roman" w:hint="eastAsia"/>
          <w:color w:val="auto"/>
          <w:sz w:val="24"/>
          <w:szCs w:val="24"/>
        </w:rPr>
        <w:t>４．</w:t>
      </w:r>
      <w:r w:rsidR="00B42366" w:rsidRPr="007709F5">
        <w:rPr>
          <w:color w:val="auto"/>
          <w:sz w:val="24"/>
          <w:szCs w:val="24"/>
        </w:rPr>
        <w:t>目的</w:t>
      </w:r>
    </w:p>
    <w:p w14:paraId="59A976A4" w14:textId="22D7DA16" w:rsidR="001A019E" w:rsidRPr="007709F5" w:rsidRDefault="001A019E" w:rsidP="001A019E">
      <w:pPr>
        <w:pStyle w:val="10"/>
        <w:spacing w:line="362" w:lineRule="exact"/>
        <w:ind w:firstLineChars="118" w:firstLine="283"/>
        <w:rPr>
          <w:rFonts w:cs="Times New Roman"/>
          <w:color w:val="auto"/>
          <w:sz w:val="24"/>
          <w:szCs w:val="24"/>
        </w:rPr>
      </w:pPr>
      <w:r w:rsidRPr="007709F5">
        <w:rPr>
          <w:rFonts w:cs="Times New Roman" w:hint="eastAsia"/>
          <w:color w:val="auto"/>
          <w:sz w:val="24"/>
          <w:szCs w:val="24"/>
        </w:rPr>
        <w:t>高齢者の増加に伴い、地域包括支援センター</w:t>
      </w:r>
      <w:r w:rsidRPr="007709F5">
        <w:rPr>
          <w:rFonts w:cs="Times New Roman"/>
          <w:color w:val="auto"/>
          <w:sz w:val="24"/>
          <w:szCs w:val="24"/>
        </w:rPr>
        <w:t>(</w:t>
      </w:r>
      <w:r w:rsidRPr="007709F5">
        <w:rPr>
          <w:rFonts w:cs="Times New Roman" w:hint="eastAsia"/>
          <w:color w:val="auto"/>
          <w:sz w:val="24"/>
          <w:szCs w:val="24"/>
        </w:rPr>
        <w:t>以下「センター」という。</w:t>
      </w:r>
      <w:r w:rsidRPr="007709F5">
        <w:rPr>
          <w:rFonts w:cs="Times New Roman"/>
          <w:color w:val="auto"/>
          <w:sz w:val="24"/>
          <w:szCs w:val="24"/>
        </w:rPr>
        <w:t>)</w:t>
      </w:r>
      <w:r w:rsidRPr="007709F5">
        <w:rPr>
          <w:rFonts w:cs="Times New Roman" w:hint="eastAsia"/>
          <w:color w:val="auto"/>
          <w:sz w:val="24"/>
          <w:szCs w:val="24"/>
        </w:rPr>
        <w:t>の業務量は増加傾向にあり、各専門職の専門性を活かした質の高い支援がより一層求められています。本市では、総合相談支援や権利擁護をはじめとするセンター業務の円滑化と職員の更なる業務効率化を図り、センター機能を強化するとともに、今後の介護保険制度等の改正にも柔軟に対応し得る新たな基盤システムの構築を検討しています。</w:t>
      </w:r>
    </w:p>
    <w:p w14:paraId="553961E5" w14:textId="30CF50C1" w:rsidR="001A019E" w:rsidRPr="007709F5" w:rsidRDefault="001A019E" w:rsidP="001A019E">
      <w:pPr>
        <w:pStyle w:val="10"/>
        <w:spacing w:line="362" w:lineRule="exact"/>
        <w:ind w:firstLineChars="118" w:firstLine="283"/>
        <w:rPr>
          <w:rFonts w:cs="Times New Roman"/>
          <w:color w:val="auto"/>
          <w:sz w:val="24"/>
          <w:szCs w:val="24"/>
        </w:rPr>
      </w:pPr>
      <w:r w:rsidRPr="007709F5">
        <w:rPr>
          <w:rFonts w:cs="Times New Roman" w:hint="eastAsia"/>
          <w:color w:val="auto"/>
          <w:sz w:val="24"/>
          <w:szCs w:val="24"/>
        </w:rPr>
        <w:t>本調達は、単なる現行システムの更新ではなく、将来的なデジタル活用の土台となる「エコシステム構想の基盤」の構築を目指すものです。したがって、次期システムは、本システムの構築と並行または稼働後に導入が想定される、</w:t>
      </w:r>
      <w:r w:rsidRPr="007709F5">
        <w:rPr>
          <w:rFonts w:cs="Times New Roman"/>
          <w:color w:val="auto"/>
          <w:sz w:val="24"/>
          <w:szCs w:val="24"/>
        </w:rPr>
        <w:t>AI</w:t>
      </w:r>
      <w:r w:rsidRPr="007709F5">
        <w:rPr>
          <w:rFonts w:cs="Times New Roman" w:hint="eastAsia"/>
          <w:color w:val="auto"/>
          <w:sz w:val="24"/>
          <w:szCs w:val="24"/>
        </w:rPr>
        <w:t>を活用した各種システムや外部サービスと、高い拡張性をもって連携できる柔軟なシステム構造（仕組み）を有することを目的とします。</w:t>
      </w:r>
    </w:p>
    <w:p w14:paraId="5D43D2DD" w14:textId="79D17D7A" w:rsidR="001A019E" w:rsidRPr="007709F5" w:rsidRDefault="001A019E" w:rsidP="001A019E">
      <w:pPr>
        <w:pStyle w:val="10"/>
        <w:shd w:val="clear" w:color="auto" w:fill="auto"/>
        <w:spacing w:line="362" w:lineRule="exact"/>
        <w:ind w:firstLineChars="118" w:firstLine="283"/>
        <w:rPr>
          <w:rFonts w:cs="Times New Roman"/>
          <w:color w:val="auto"/>
          <w:sz w:val="24"/>
          <w:szCs w:val="24"/>
        </w:rPr>
      </w:pPr>
      <w:r w:rsidRPr="007709F5">
        <w:rPr>
          <w:rFonts w:cs="Times New Roman" w:hint="eastAsia"/>
          <w:color w:val="auto"/>
          <w:sz w:val="24"/>
          <w:szCs w:val="24"/>
        </w:rPr>
        <w:t>なお、次期システムで実現する業務機能は、以下の仕様及び別紙</w:t>
      </w:r>
      <w:r w:rsidRPr="007709F5">
        <w:rPr>
          <w:rFonts w:cs="Times New Roman"/>
          <w:color w:val="auto"/>
          <w:sz w:val="24"/>
          <w:szCs w:val="24"/>
        </w:rPr>
        <w:t>1</w:t>
      </w:r>
      <w:r w:rsidRPr="007709F5">
        <w:rPr>
          <w:rFonts w:cs="Times New Roman" w:hint="eastAsia"/>
          <w:color w:val="auto"/>
          <w:sz w:val="24"/>
          <w:szCs w:val="24"/>
        </w:rPr>
        <w:t>「地域包括支援センターシステム要件一覧」によりますが、本市の目指すエコシステム構想の実現に向けた、仕様書記載以外の機能拡張や連携手法についても幅広い提案を</w:t>
      </w:r>
      <w:r w:rsidR="00E67EE6" w:rsidRPr="007709F5">
        <w:rPr>
          <w:rFonts w:cs="Times New Roman" w:hint="eastAsia"/>
          <w:color w:val="auto"/>
          <w:sz w:val="24"/>
          <w:szCs w:val="24"/>
        </w:rPr>
        <w:t>求めます</w:t>
      </w:r>
      <w:r w:rsidRPr="007709F5">
        <w:rPr>
          <w:rFonts w:cs="Times New Roman" w:hint="eastAsia"/>
          <w:color w:val="auto"/>
          <w:sz w:val="24"/>
          <w:szCs w:val="24"/>
        </w:rPr>
        <w:t>。</w:t>
      </w:r>
    </w:p>
    <w:p w14:paraId="58BD7E20" w14:textId="77777777" w:rsidR="001A019E" w:rsidRPr="007709F5" w:rsidRDefault="001A019E">
      <w:pPr>
        <w:pStyle w:val="10"/>
        <w:shd w:val="clear" w:color="auto" w:fill="auto"/>
        <w:spacing w:line="362" w:lineRule="exact"/>
        <w:ind w:firstLine="0"/>
        <w:rPr>
          <w:rFonts w:cs="Times New Roman"/>
          <w:color w:val="auto"/>
          <w:sz w:val="24"/>
          <w:szCs w:val="24"/>
        </w:rPr>
      </w:pPr>
    </w:p>
    <w:p w14:paraId="0E5806D4" w14:textId="5BA4B4EB" w:rsidR="00214C75" w:rsidRPr="007709F5" w:rsidRDefault="006037CA">
      <w:pPr>
        <w:pStyle w:val="10"/>
        <w:shd w:val="clear" w:color="auto" w:fill="auto"/>
        <w:spacing w:line="362" w:lineRule="exact"/>
        <w:ind w:firstLine="0"/>
        <w:rPr>
          <w:color w:val="auto"/>
          <w:sz w:val="24"/>
          <w:szCs w:val="24"/>
        </w:rPr>
      </w:pPr>
      <w:r w:rsidRPr="007709F5">
        <w:rPr>
          <w:rFonts w:cs="Times New Roman" w:hint="eastAsia"/>
          <w:color w:val="auto"/>
          <w:sz w:val="24"/>
          <w:szCs w:val="24"/>
        </w:rPr>
        <w:t>５．</w:t>
      </w:r>
      <w:r w:rsidR="00B42366" w:rsidRPr="007709F5">
        <w:rPr>
          <w:color w:val="auto"/>
          <w:sz w:val="24"/>
          <w:szCs w:val="24"/>
        </w:rPr>
        <w:t>提案条件</w:t>
      </w:r>
    </w:p>
    <w:p w14:paraId="620ABAB8" w14:textId="77777777" w:rsidR="00214C75" w:rsidRPr="007709F5" w:rsidRDefault="00B42366">
      <w:pPr>
        <w:pStyle w:val="10"/>
        <w:shd w:val="clear" w:color="auto" w:fill="auto"/>
        <w:spacing w:line="362" w:lineRule="exact"/>
        <w:ind w:left="180" w:firstLine="240"/>
        <w:rPr>
          <w:color w:val="auto"/>
          <w:sz w:val="24"/>
          <w:szCs w:val="24"/>
        </w:rPr>
      </w:pPr>
      <w:r w:rsidRPr="007709F5">
        <w:rPr>
          <w:color w:val="auto"/>
          <w:sz w:val="24"/>
          <w:szCs w:val="24"/>
        </w:rPr>
        <w:t>提案条件として以下のすべてを満たすこと。</w:t>
      </w:r>
    </w:p>
    <w:p w14:paraId="50AA1E87" w14:textId="77777777" w:rsidR="00214C75" w:rsidRPr="007709F5" w:rsidRDefault="00C20DFB" w:rsidP="00C20DFB">
      <w:pPr>
        <w:pStyle w:val="10"/>
        <w:shd w:val="clear" w:color="auto" w:fill="auto"/>
        <w:tabs>
          <w:tab w:val="left" w:pos="876"/>
        </w:tabs>
        <w:spacing w:line="362" w:lineRule="exact"/>
        <w:ind w:leftChars="100" w:left="480" w:hangingChars="100" w:hanging="240"/>
        <w:rPr>
          <w:color w:val="auto"/>
          <w:sz w:val="24"/>
          <w:szCs w:val="24"/>
        </w:rPr>
      </w:pPr>
      <w:r w:rsidRPr="007709F5">
        <w:rPr>
          <w:rFonts w:hint="eastAsia"/>
          <w:color w:val="auto"/>
          <w:sz w:val="24"/>
          <w:szCs w:val="24"/>
        </w:rPr>
        <w:t>(1)</w:t>
      </w:r>
      <w:r w:rsidR="00B42366" w:rsidRPr="007709F5">
        <w:rPr>
          <w:color w:val="auto"/>
          <w:sz w:val="24"/>
          <w:szCs w:val="24"/>
        </w:rPr>
        <w:t>提案するシステムは、少なくとも</w:t>
      </w:r>
      <w:r w:rsidR="006037CA" w:rsidRPr="007709F5">
        <w:rPr>
          <w:rFonts w:cs="Times New Roman" w:hint="eastAsia"/>
          <w:color w:val="auto"/>
          <w:sz w:val="24"/>
          <w:szCs w:val="24"/>
        </w:rPr>
        <w:t>５</w:t>
      </w:r>
      <w:r w:rsidR="00B42366" w:rsidRPr="007709F5">
        <w:rPr>
          <w:color w:val="auto"/>
          <w:sz w:val="24"/>
          <w:szCs w:val="24"/>
        </w:rPr>
        <w:t>年間はシステムの改良及びレベルアップ、ハードウェアの更新等を実施しながら、安定的かつ効率的な利用ができるものであること。</w:t>
      </w:r>
    </w:p>
    <w:p w14:paraId="2961FA49" w14:textId="6084DA28" w:rsidR="00214C75" w:rsidRPr="007709F5" w:rsidRDefault="00C20DFB" w:rsidP="00C20DFB">
      <w:pPr>
        <w:pStyle w:val="10"/>
        <w:shd w:val="clear" w:color="auto" w:fill="auto"/>
        <w:tabs>
          <w:tab w:val="left" w:pos="876"/>
        </w:tabs>
        <w:spacing w:line="362" w:lineRule="exact"/>
        <w:ind w:leftChars="100" w:left="480" w:hangingChars="100" w:hanging="240"/>
        <w:jc w:val="both"/>
        <w:rPr>
          <w:color w:val="auto"/>
          <w:sz w:val="24"/>
          <w:szCs w:val="24"/>
        </w:rPr>
      </w:pPr>
      <w:r w:rsidRPr="007709F5">
        <w:rPr>
          <w:rFonts w:hint="eastAsia"/>
          <w:color w:val="auto"/>
          <w:sz w:val="24"/>
          <w:szCs w:val="24"/>
        </w:rPr>
        <w:t>(2)</w:t>
      </w:r>
      <w:r w:rsidR="00B42366" w:rsidRPr="007709F5">
        <w:rPr>
          <w:color w:val="auto"/>
          <w:sz w:val="24"/>
          <w:szCs w:val="24"/>
        </w:rPr>
        <w:t>提案するシステムは、</w:t>
      </w:r>
      <w:r w:rsidR="004B7A36" w:rsidRPr="007709F5">
        <w:rPr>
          <w:color w:val="auto"/>
          <w:sz w:val="24"/>
          <w:szCs w:val="24"/>
        </w:rPr>
        <w:t>本市</w:t>
      </w:r>
      <w:r w:rsidR="00B42366" w:rsidRPr="007709F5">
        <w:rPr>
          <w:color w:val="auto"/>
          <w:sz w:val="24"/>
          <w:szCs w:val="24"/>
        </w:rPr>
        <w:t>がシステムを利用し事業を行う上で、関係する法律、条例、要綱等に定める事務を処理する機能を有し、介護保険法の改正等の制度改正に対応することを前提とする。</w:t>
      </w:r>
    </w:p>
    <w:p w14:paraId="2294FC7D" w14:textId="77777777" w:rsidR="004B7A36" w:rsidRPr="007709F5" w:rsidRDefault="004B7A36" w:rsidP="00C20DFB">
      <w:pPr>
        <w:pStyle w:val="10"/>
        <w:shd w:val="clear" w:color="auto" w:fill="auto"/>
        <w:tabs>
          <w:tab w:val="left" w:pos="876"/>
        </w:tabs>
        <w:spacing w:line="362" w:lineRule="exact"/>
        <w:ind w:leftChars="100" w:left="480" w:hangingChars="100" w:hanging="240"/>
        <w:jc w:val="both"/>
        <w:rPr>
          <w:color w:val="auto"/>
          <w:sz w:val="24"/>
          <w:szCs w:val="24"/>
        </w:rPr>
      </w:pPr>
    </w:p>
    <w:p w14:paraId="2ECB82CF" w14:textId="07DBB6EF" w:rsidR="00214C75" w:rsidRPr="007709F5" w:rsidRDefault="00C20DFB" w:rsidP="00C20DFB">
      <w:pPr>
        <w:pStyle w:val="10"/>
        <w:shd w:val="clear" w:color="auto" w:fill="auto"/>
        <w:tabs>
          <w:tab w:val="left" w:pos="567"/>
        </w:tabs>
        <w:spacing w:after="360" w:line="365" w:lineRule="exact"/>
        <w:ind w:leftChars="100" w:left="480" w:hangingChars="100" w:hanging="240"/>
        <w:rPr>
          <w:b/>
          <w:color w:val="auto"/>
          <w:sz w:val="24"/>
          <w:szCs w:val="24"/>
        </w:rPr>
      </w:pPr>
      <w:r w:rsidRPr="007709F5">
        <w:rPr>
          <w:rFonts w:hint="eastAsia"/>
          <w:color w:val="auto"/>
          <w:sz w:val="24"/>
          <w:szCs w:val="24"/>
        </w:rPr>
        <w:t>(3)</w:t>
      </w:r>
      <w:r w:rsidR="00B42366" w:rsidRPr="007709F5">
        <w:rPr>
          <w:color w:val="auto"/>
          <w:sz w:val="24"/>
          <w:szCs w:val="24"/>
        </w:rPr>
        <w:t>提案するシステムは、</w:t>
      </w:r>
      <w:r w:rsidR="004B7A36" w:rsidRPr="007709F5">
        <w:rPr>
          <w:color w:val="auto"/>
          <w:sz w:val="24"/>
          <w:szCs w:val="24"/>
        </w:rPr>
        <w:t>本市</w:t>
      </w:r>
      <w:r w:rsidR="00B42366" w:rsidRPr="007709F5">
        <w:rPr>
          <w:color w:val="auto"/>
          <w:sz w:val="24"/>
          <w:szCs w:val="24"/>
        </w:rPr>
        <w:t>の介護保険システム『介護保険システム「</w:t>
      </w:r>
      <w:r w:rsidR="006037CA" w:rsidRPr="007709F5">
        <w:rPr>
          <w:rFonts w:hint="eastAsia"/>
          <w:color w:val="auto"/>
          <w:sz w:val="24"/>
          <w:szCs w:val="24"/>
        </w:rPr>
        <w:t>富士通Japan</w:t>
      </w:r>
      <w:r w:rsidR="00B42366" w:rsidRPr="007709F5">
        <w:rPr>
          <w:color w:val="auto"/>
          <w:sz w:val="24"/>
          <w:szCs w:val="24"/>
        </w:rPr>
        <w:t>株式会社 」』と</w:t>
      </w:r>
      <w:r w:rsidR="00E46D61" w:rsidRPr="007709F5">
        <w:rPr>
          <w:rFonts w:hint="eastAsia"/>
          <w:color w:val="auto"/>
          <w:sz w:val="24"/>
          <w:szCs w:val="24"/>
        </w:rPr>
        <w:t>日次</w:t>
      </w:r>
      <w:r w:rsidR="002A0A1B" w:rsidRPr="007709F5">
        <w:rPr>
          <w:rFonts w:hint="eastAsia"/>
          <w:color w:val="auto"/>
          <w:sz w:val="24"/>
          <w:szCs w:val="24"/>
        </w:rPr>
        <w:t>での</w:t>
      </w:r>
      <w:r w:rsidR="00B42366" w:rsidRPr="007709F5">
        <w:rPr>
          <w:color w:val="auto"/>
          <w:sz w:val="24"/>
          <w:szCs w:val="24"/>
        </w:rPr>
        <w:t>手動連携にて、介護認定情報を取り込む運用としており、</w:t>
      </w:r>
      <w:r w:rsidR="00B42366" w:rsidRPr="007709F5">
        <w:rPr>
          <w:color w:val="auto"/>
          <w:sz w:val="24"/>
          <w:szCs w:val="24"/>
        </w:rPr>
        <w:lastRenderedPageBreak/>
        <w:t>住民基本台帳システム「</w:t>
      </w:r>
      <w:r w:rsidR="00405AC0" w:rsidRPr="007709F5">
        <w:rPr>
          <w:rFonts w:hint="eastAsia"/>
          <w:color w:val="auto"/>
          <w:sz w:val="24"/>
          <w:szCs w:val="24"/>
        </w:rPr>
        <w:t>AD</w:t>
      </w:r>
      <w:r w:rsidR="001B3817" w:rsidRPr="007709F5">
        <w:rPr>
          <w:color w:val="auto"/>
          <w:sz w:val="24"/>
          <w:szCs w:val="24"/>
        </w:rPr>
        <w:t>-</w:t>
      </w:r>
      <w:r w:rsidR="00405AC0" w:rsidRPr="007709F5">
        <w:rPr>
          <w:rFonts w:hint="eastAsia"/>
          <w:color w:val="auto"/>
          <w:sz w:val="24"/>
          <w:szCs w:val="24"/>
        </w:rPr>
        <w:t>WORLD</w:t>
      </w:r>
      <w:r w:rsidR="00B42366" w:rsidRPr="007709F5">
        <w:rPr>
          <w:color w:val="auto"/>
          <w:sz w:val="24"/>
          <w:szCs w:val="24"/>
        </w:rPr>
        <w:t>(</w:t>
      </w:r>
      <w:r w:rsidR="00405AC0" w:rsidRPr="007709F5">
        <w:rPr>
          <w:rFonts w:hint="eastAsia"/>
          <w:color w:val="auto"/>
          <w:sz w:val="24"/>
          <w:szCs w:val="24"/>
        </w:rPr>
        <w:t>日立システム</w:t>
      </w:r>
      <w:r w:rsidR="00B42366" w:rsidRPr="007709F5">
        <w:rPr>
          <w:color w:val="auto"/>
          <w:sz w:val="24"/>
          <w:szCs w:val="24"/>
        </w:rPr>
        <w:t>株式会社)」で</w:t>
      </w:r>
      <w:r w:rsidR="00C11932" w:rsidRPr="007709F5">
        <w:rPr>
          <w:rFonts w:hint="eastAsia"/>
          <w:color w:val="auto"/>
          <w:sz w:val="24"/>
          <w:szCs w:val="24"/>
        </w:rPr>
        <w:t>適用</w:t>
      </w:r>
      <w:r w:rsidR="00B42366" w:rsidRPr="007709F5">
        <w:rPr>
          <w:color w:val="auto"/>
          <w:sz w:val="24"/>
          <w:szCs w:val="24"/>
        </w:rPr>
        <w:t>される外字への対応が可能であること。外字は同社から配信されるものを取り込む運用(手動実施)を想定。</w:t>
      </w:r>
    </w:p>
    <w:p w14:paraId="06FB7037" w14:textId="148273B4" w:rsidR="005D2B84" w:rsidRPr="007709F5" w:rsidRDefault="00B42366" w:rsidP="005D2B84">
      <w:pPr>
        <w:pStyle w:val="10"/>
        <w:spacing w:line="365" w:lineRule="exact"/>
        <w:ind w:leftChars="100" w:left="480" w:hangingChars="100" w:hanging="240"/>
        <w:jc w:val="both"/>
        <w:rPr>
          <w:rFonts w:cs="Times New Roman"/>
          <w:color w:val="auto"/>
          <w:sz w:val="24"/>
          <w:szCs w:val="24"/>
        </w:rPr>
      </w:pPr>
      <w:r w:rsidRPr="007709F5">
        <w:rPr>
          <w:rFonts w:cs="Times New Roman"/>
          <w:color w:val="auto"/>
          <w:sz w:val="24"/>
          <w:szCs w:val="24"/>
        </w:rPr>
        <w:t>(4)</w:t>
      </w:r>
      <w:r w:rsidR="005D2B84" w:rsidRPr="007709F5">
        <w:rPr>
          <w:rFonts w:hint="eastAsia"/>
          <w:color w:val="auto"/>
        </w:rPr>
        <w:t xml:space="preserve"> </w:t>
      </w:r>
      <w:r w:rsidR="003F0671" w:rsidRPr="007709F5">
        <w:rPr>
          <w:color w:val="auto"/>
          <w:sz w:val="24"/>
          <w:szCs w:val="24"/>
        </w:rPr>
        <w:t>現行システム（HOPE LifeMark-WINCARE）からの</w:t>
      </w:r>
      <w:r w:rsidR="005D2B84" w:rsidRPr="007709F5">
        <w:rPr>
          <w:rFonts w:cs="Times New Roman" w:hint="eastAsia"/>
          <w:color w:val="auto"/>
          <w:sz w:val="24"/>
          <w:szCs w:val="24"/>
        </w:rPr>
        <w:t>データ移行については、業務遂行に支障がでないよう、過去履歴を含むデータ（基本情報、相談内容、アセスメント、介護予防プラン等）を移行することを基本とする。</w:t>
      </w:r>
    </w:p>
    <w:p w14:paraId="50661331" w14:textId="451E6476" w:rsidR="00214C75" w:rsidRPr="007709F5" w:rsidRDefault="005D2B84" w:rsidP="005D2B84">
      <w:pPr>
        <w:pStyle w:val="10"/>
        <w:spacing w:line="365" w:lineRule="exact"/>
        <w:ind w:leftChars="177" w:left="478" w:hangingChars="22" w:hanging="53"/>
        <w:jc w:val="both"/>
        <w:rPr>
          <w:color w:val="auto"/>
          <w:sz w:val="24"/>
          <w:szCs w:val="24"/>
        </w:rPr>
      </w:pPr>
      <w:r w:rsidRPr="007709F5">
        <w:rPr>
          <w:rFonts w:cs="Times New Roman" w:hint="eastAsia"/>
          <w:color w:val="auto"/>
          <w:sz w:val="24"/>
          <w:szCs w:val="24"/>
        </w:rPr>
        <w:t>データ移行の手法については、既存ベンダーによるデータ抽出を前提とせず、最適な移行手法を企画提案書に記載すること。なお、提案された手法において、現行システムからのデータ抽出作業が必要となる場合、当該作業は既存ベンダーが実施するものとし、抽出費用は市が負担するため本調達には含めない。データ移行の手法および範囲の詳細については、企画提案書に記載された内容をもとに別途協議するものとする。</w:t>
      </w:r>
    </w:p>
    <w:p w14:paraId="5A1DEA93" w14:textId="77777777" w:rsidR="004B6038" w:rsidRPr="007709F5" w:rsidRDefault="004B6038">
      <w:pPr>
        <w:pStyle w:val="10"/>
        <w:shd w:val="clear" w:color="auto" w:fill="auto"/>
        <w:spacing w:after="120" w:line="360" w:lineRule="exact"/>
        <w:ind w:firstLine="0"/>
        <w:rPr>
          <w:color w:val="auto"/>
          <w:sz w:val="24"/>
          <w:szCs w:val="24"/>
        </w:rPr>
      </w:pPr>
      <w:bookmarkStart w:id="0" w:name="OLE_LINK1"/>
      <w:bookmarkStart w:id="1" w:name="OLE_LINK2"/>
    </w:p>
    <w:p w14:paraId="3AE47898" w14:textId="23A05D09" w:rsidR="00214C75" w:rsidRPr="007709F5" w:rsidRDefault="00B42366">
      <w:pPr>
        <w:pStyle w:val="10"/>
        <w:shd w:val="clear" w:color="auto" w:fill="auto"/>
        <w:spacing w:after="120" w:line="360" w:lineRule="exact"/>
        <w:ind w:firstLine="0"/>
        <w:rPr>
          <w:color w:val="auto"/>
          <w:sz w:val="24"/>
          <w:szCs w:val="24"/>
        </w:rPr>
      </w:pPr>
      <w:r w:rsidRPr="007709F5">
        <w:rPr>
          <w:rFonts w:cs="Times New Roman"/>
          <w:color w:val="auto"/>
          <w:sz w:val="24"/>
          <w:szCs w:val="24"/>
        </w:rPr>
        <w:t xml:space="preserve">6 </w:t>
      </w:r>
      <w:r w:rsidRPr="007709F5">
        <w:rPr>
          <w:color w:val="auto"/>
          <w:sz w:val="24"/>
          <w:szCs w:val="24"/>
        </w:rPr>
        <w:t>システムの提案及び更新の基本方針</w:t>
      </w:r>
    </w:p>
    <w:p w14:paraId="69F33276" w14:textId="77777777" w:rsidR="00214C75" w:rsidRPr="007709F5" w:rsidRDefault="00B42366" w:rsidP="00097CDA">
      <w:pPr>
        <w:pStyle w:val="10"/>
        <w:shd w:val="clear" w:color="auto" w:fill="auto"/>
        <w:spacing w:line="343" w:lineRule="auto"/>
        <w:ind w:firstLineChars="100" w:firstLine="240"/>
        <w:rPr>
          <w:color w:val="auto"/>
          <w:sz w:val="24"/>
          <w:szCs w:val="24"/>
        </w:rPr>
      </w:pPr>
      <w:r w:rsidRPr="007709F5">
        <w:rPr>
          <w:rFonts w:cs="Times New Roman"/>
          <w:color w:val="auto"/>
          <w:sz w:val="24"/>
          <w:szCs w:val="24"/>
        </w:rPr>
        <w:t>(1)</w:t>
      </w:r>
      <w:r w:rsidRPr="007709F5">
        <w:rPr>
          <w:color w:val="auto"/>
          <w:sz w:val="24"/>
          <w:szCs w:val="24"/>
        </w:rPr>
        <w:t>機能要件</w:t>
      </w:r>
    </w:p>
    <w:p w14:paraId="31E3D181" w14:textId="77777777" w:rsidR="00214C75" w:rsidRPr="007709F5" w:rsidRDefault="00A746BA" w:rsidP="00A746BA">
      <w:pPr>
        <w:pStyle w:val="10"/>
        <w:shd w:val="clear" w:color="auto" w:fill="auto"/>
        <w:tabs>
          <w:tab w:val="left" w:pos="1005"/>
        </w:tabs>
        <w:spacing w:line="360" w:lineRule="exact"/>
        <w:ind w:firstLineChars="200" w:firstLine="480"/>
        <w:rPr>
          <w:color w:val="auto"/>
          <w:sz w:val="24"/>
          <w:szCs w:val="24"/>
        </w:rPr>
      </w:pPr>
      <w:r w:rsidRPr="007709F5">
        <w:rPr>
          <w:rFonts w:hint="eastAsia"/>
          <w:color w:val="auto"/>
          <w:sz w:val="24"/>
          <w:szCs w:val="24"/>
        </w:rPr>
        <w:t>①</w:t>
      </w:r>
      <w:r w:rsidR="00B42366" w:rsidRPr="007709F5">
        <w:rPr>
          <w:color w:val="auto"/>
          <w:sz w:val="24"/>
          <w:szCs w:val="24"/>
        </w:rPr>
        <w:t>地域包括支援センター業務に必要な機能を有すること。</w:t>
      </w:r>
    </w:p>
    <w:p w14:paraId="0BE90647" w14:textId="081BECBC" w:rsidR="00214C75" w:rsidRPr="007709F5" w:rsidRDefault="00B42366">
      <w:pPr>
        <w:pStyle w:val="10"/>
        <w:shd w:val="clear" w:color="auto" w:fill="auto"/>
        <w:spacing w:line="360" w:lineRule="exact"/>
        <w:ind w:left="800" w:firstLine="40"/>
        <w:jc w:val="both"/>
        <w:rPr>
          <w:color w:val="auto"/>
          <w:sz w:val="24"/>
          <w:szCs w:val="24"/>
        </w:rPr>
      </w:pPr>
      <w:r w:rsidRPr="007709F5">
        <w:rPr>
          <w:color w:val="auto"/>
          <w:sz w:val="24"/>
          <w:szCs w:val="24"/>
        </w:rPr>
        <w:t>地域包括支援センター業務(総合相談業務、権利擁護業務、介護予防ケアマネジメント業務、包括的</w:t>
      </w:r>
      <w:r w:rsidRPr="007709F5">
        <w:rPr>
          <w:color w:val="auto"/>
          <w:sz w:val="24"/>
          <w:szCs w:val="24"/>
          <w:lang w:val="en-US" w:bidi="en-US"/>
        </w:rPr>
        <w:t>•</w:t>
      </w:r>
      <w:r w:rsidRPr="007709F5">
        <w:rPr>
          <w:color w:val="auto"/>
          <w:sz w:val="24"/>
          <w:szCs w:val="24"/>
        </w:rPr>
        <w:t>継続的ケアマネジメント業務)</w:t>
      </w:r>
      <w:r w:rsidR="004B07C9" w:rsidRPr="007709F5">
        <w:rPr>
          <w:rFonts w:hint="eastAsia"/>
          <w:color w:val="auto"/>
          <w:sz w:val="24"/>
          <w:szCs w:val="24"/>
        </w:rPr>
        <w:t>、</w:t>
      </w:r>
      <w:r w:rsidRPr="007709F5">
        <w:rPr>
          <w:color w:val="auto"/>
          <w:sz w:val="24"/>
          <w:szCs w:val="24"/>
        </w:rPr>
        <w:t>指定介護予防支援 事業業務(介護予防給付ケアマネジメント業務、国民健康保険団体連合会への介護給付請求事務)</w:t>
      </w:r>
      <w:r w:rsidR="004B07C9" w:rsidRPr="007709F5">
        <w:rPr>
          <w:rFonts w:hint="eastAsia"/>
          <w:color w:val="auto"/>
          <w:sz w:val="24"/>
          <w:szCs w:val="24"/>
        </w:rPr>
        <w:t>、</w:t>
      </w:r>
      <w:r w:rsidRPr="007709F5">
        <w:rPr>
          <w:color w:val="auto"/>
          <w:sz w:val="24"/>
          <w:szCs w:val="24"/>
        </w:rPr>
        <w:t>予防効果分析•評価活動報告(地域包括支援センターの実績報告</w:t>
      </w:r>
      <w:r w:rsidRPr="007709F5">
        <w:rPr>
          <w:color w:val="auto"/>
          <w:sz w:val="24"/>
          <w:szCs w:val="24"/>
          <w:lang w:val="en-US" w:bidi="en-US"/>
        </w:rPr>
        <w:t>•</w:t>
      </w:r>
      <w:r w:rsidRPr="007709F5">
        <w:rPr>
          <w:color w:val="auto"/>
          <w:sz w:val="24"/>
          <w:szCs w:val="24"/>
        </w:rPr>
        <w:t>活動報告)</w:t>
      </w:r>
    </w:p>
    <w:p w14:paraId="05A27F0E" w14:textId="77777777" w:rsidR="00214C75" w:rsidRPr="007709F5" w:rsidRDefault="00A746BA" w:rsidP="00A746BA">
      <w:pPr>
        <w:pStyle w:val="10"/>
        <w:shd w:val="clear" w:color="auto" w:fill="auto"/>
        <w:tabs>
          <w:tab w:val="left" w:pos="1005"/>
        </w:tabs>
        <w:spacing w:line="360" w:lineRule="exact"/>
        <w:ind w:leftChars="200" w:left="720" w:hangingChars="100" w:hanging="240"/>
        <w:rPr>
          <w:color w:val="auto"/>
          <w:sz w:val="24"/>
          <w:szCs w:val="24"/>
        </w:rPr>
      </w:pPr>
      <w:r w:rsidRPr="007709F5">
        <w:rPr>
          <w:rFonts w:cs="Times New Roman" w:hint="eastAsia"/>
          <w:color w:val="auto"/>
          <w:sz w:val="24"/>
          <w:szCs w:val="24"/>
          <w:lang w:val="en-US" w:bidi="en-US"/>
        </w:rPr>
        <w:t>②</w:t>
      </w:r>
      <w:r w:rsidR="00B42366" w:rsidRPr="007709F5">
        <w:rPr>
          <w:rFonts w:cs="Times New Roman"/>
          <w:color w:val="auto"/>
          <w:sz w:val="24"/>
          <w:szCs w:val="24"/>
          <w:lang w:val="en-US" w:bidi="en-US"/>
        </w:rPr>
        <w:t>EUC (End User Computing )</w:t>
      </w:r>
      <w:r w:rsidR="00B42366" w:rsidRPr="007709F5">
        <w:rPr>
          <w:color w:val="auto"/>
          <w:sz w:val="24"/>
          <w:szCs w:val="24"/>
        </w:rPr>
        <w:t>機能を有し、システムが保有する情報の二次加工が可能なこと。</w:t>
      </w:r>
    </w:p>
    <w:p w14:paraId="45F0E479" w14:textId="77777777" w:rsidR="00214C75"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③</w:t>
      </w:r>
      <w:r w:rsidR="00B42366" w:rsidRPr="007709F5">
        <w:rPr>
          <w:color w:val="auto"/>
          <w:sz w:val="24"/>
          <w:szCs w:val="24"/>
        </w:rPr>
        <w:t>通いの場や体操教室の開催、参加者の記録、体力測定結果を登録</w:t>
      </w:r>
      <w:r w:rsidR="001B3817" w:rsidRPr="007709F5">
        <w:rPr>
          <w:rFonts w:hint="eastAsia"/>
          <w:color w:val="auto"/>
          <w:sz w:val="24"/>
          <w:szCs w:val="24"/>
        </w:rPr>
        <w:t>す</w:t>
      </w:r>
      <w:r w:rsidR="00B42366" w:rsidRPr="007709F5">
        <w:rPr>
          <w:color w:val="auto"/>
          <w:sz w:val="24"/>
          <w:szCs w:val="24"/>
        </w:rPr>
        <w:t>る機能を有すること。</w:t>
      </w:r>
    </w:p>
    <w:p w14:paraId="4579CC20" w14:textId="77777777" w:rsidR="00214C75"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④</w:t>
      </w:r>
      <w:r w:rsidR="00B42366" w:rsidRPr="007709F5">
        <w:rPr>
          <w:color w:val="auto"/>
          <w:sz w:val="24"/>
          <w:szCs w:val="24"/>
        </w:rPr>
        <w:t>介護保険システムで管理する介護保険認定情報、負担割合に関する情報を指定するデータ形式により取り込めること。</w:t>
      </w:r>
    </w:p>
    <w:p w14:paraId="6C98BD1E" w14:textId="77777777" w:rsidR="00214C75"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⑤</w:t>
      </w:r>
      <w:r w:rsidR="00B42366" w:rsidRPr="007709F5">
        <w:rPr>
          <w:color w:val="auto"/>
          <w:sz w:val="24"/>
          <w:szCs w:val="24"/>
        </w:rPr>
        <w:t>総合相談支援業務をはじめとする各業務から得た情報を効率的に集約</w:t>
      </w:r>
      <w:r w:rsidR="00B42366" w:rsidRPr="007709F5">
        <w:rPr>
          <w:color w:val="auto"/>
          <w:sz w:val="24"/>
          <w:szCs w:val="24"/>
          <w:lang w:val="en-US" w:bidi="en-US"/>
        </w:rPr>
        <w:t>•</w:t>
      </w:r>
      <w:r w:rsidR="00B42366" w:rsidRPr="007709F5">
        <w:rPr>
          <w:color w:val="auto"/>
          <w:sz w:val="24"/>
          <w:szCs w:val="24"/>
        </w:rPr>
        <w:t>蓄積することができ</w:t>
      </w:r>
      <w:r w:rsidR="00D60614" w:rsidRPr="007709F5">
        <w:rPr>
          <w:rFonts w:hint="eastAsia"/>
          <w:color w:val="auto"/>
          <w:sz w:val="24"/>
          <w:szCs w:val="24"/>
        </w:rPr>
        <w:t>、</w:t>
      </w:r>
      <w:r w:rsidR="00B42366" w:rsidRPr="007709F5">
        <w:rPr>
          <w:color w:val="auto"/>
          <w:sz w:val="24"/>
          <w:szCs w:val="24"/>
        </w:rPr>
        <w:t>また各業務の統計処理</w:t>
      </w:r>
      <w:r w:rsidR="00B42366" w:rsidRPr="007709F5">
        <w:rPr>
          <w:color w:val="auto"/>
          <w:sz w:val="24"/>
          <w:szCs w:val="24"/>
          <w:lang w:val="en-US" w:bidi="en-US"/>
        </w:rPr>
        <w:t>•</w:t>
      </w:r>
      <w:r w:rsidR="00B42366" w:rsidRPr="007709F5">
        <w:rPr>
          <w:color w:val="auto"/>
          <w:sz w:val="24"/>
          <w:szCs w:val="24"/>
        </w:rPr>
        <w:t>評価分析ができること。</w:t>
      </w:r>
    </w:p>
    <w:p w14:paraId="3A9C0B67" w14:textId="77777777" w:rsidR="00214C75" w:rsidRPr="007709F5" w:rsidRDefault="00A746BA" w:rsidP="00A746BA">
      <w:pPr>
        <w:pStyle w:val="10"/>
        <w:shd w:val="clear" w:color="auto" w:fill="auto"/>
        <w:tabs>
          <w:tab w:val="left" w:pos="1006"/>
        </w:tabs>
        <w:spacing w:line="360" w:lineRule="exact"/>
        <w:ind w:firstLineChars="200" w:firstLine="480"/>
        <w:rPr>
          <w:color w:val="auto"/>
          <w:sz w:val="24"/>
          <w:szCs w:val="24"/>
        </w:rPr>
      </w:pPr>
      <w:r w:rsidRPr="007709F5">
        <w:rPr>
          <w:rFonts w:hint="eastAsia"/>
          <w:color w:val="auto"/>
          <w:sz w:val="24"/>
          <w:szCs w:val="24"/>
        </w:rPr>
        <w:t>⑥</w:t>
      </w:r>
      <w:r w:rsidR="00B42366" w:rsidRPr="007709F5">
        <w:rPr>
          <w:color w:val="auto"/>
          <w:sz w:val="24"/>
          <w:szCs w:val="24"/>
        </w:rPr>
        <w:t>総合相談について匿名での相談受付が可能であること。</w:t>
      </w:r>
    </w:p>
    <w:p w14:paraId="0F6E50A7" w14:textId="77777777" w:rsidR="00214C75"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⑦</w:t>
      </w:r>
      <w:r w:rsidR="00B42366" w:rsidRPr="007709F5">
        <w:rPr>
          <w:color w:val="auto"/>
          <w:sz w:val="24"/>
          <w:szCs w:val="24"/>
        </w:rPr>
        <w:t>総合相談で登録した虐待の相談</w:t>
      </w:r>
      <w:r w:rsidR="00B42366" w:rsidRPr="007709F5">
        <w:rPr>
          <w:color w:val="auto"/>
          <w:sz w:val="24"/>
          <w:szCs w:val="24"/>
          <w:lang w:val="en-US" w:bidi="en-US"/>
        </w:rPr>
        <w:t>•</w:t>
      </w:r>
      <w:r w:rsidR="00B42366" w:rsidRPr="007709F5">
        <w:rPr>
          <w:color w:val="auto"/>
          <w:sz w:val="24"/>
          <w:szCs w:val="24"/>
        </w:rPr>
        <w:t>通報</w:t>
      </w:r>
      <w:r w:rsidR="00B42366" w:rsidRPr="007709F5">
        <w:rPr>
          <w:color w:val="auto"/>
          <w:sz w:val="24"/>
          <w:szCs w:val="24"/>
          <w:lang w:val="en-US" w:bidi="en-US"/>
        </w:rPr>
        <w:t>•</w:t>
      </w:r>
      <w:r w:rsidR="00B42366" w:rsidRPr="007709F5">
        <w:rPr>
          <w:color w:val="auto"/>
          <w:sz w:val="24"/>
          <w:szCs w:val="24"/>
        </w:rPr>
        <w:t>届出情報は、高齢者虐待対応における初回相談として使用できること。</w:t>
      </w:r>
    </w:p>
    <w:p w14:paraId="1618CF2B" w14:textId="77777777" w:rsidR="00214C75"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⑧</w:t>
      </w:r>
      <w:r w:rsidR="00B42366" w:rsidRPr="007709F5">
        <w:rPr>
          <w:color w:val="auto"/>
          <w:sz w:val="24"/>
          <w:szCs w:val="24"/>
        </w:rPr>
        <w:t>高齢者虐待対応の帳票様式は日本社会福祉士会の様式に準じたレイアウトで作成できること。</w:t>
      </w:r>
    </w:p>
    <w:p w14:paraId="50D05673" w14:textId="77777777" w:rsidR="001B7463" w:rsidRPr="007709F5" w:rsidRDefault="00A746BA" w:rsidP="00A746BA">
      <w:pPr>
        <w:pStyle w:val="10"/>
        <w:shd w:val="clear" w:color="auto" w:fill="auto"/>
        <w:tabs>
          <w:tab w:val="left" w:pos="1006"/>
        </w:tabs>
        <w:spacing w:line="360" w:lineRule="exact"/>
        <w:ind w:leftChars="200" w:left="720" w:hangingChars="100" w:hanging="240"/>
        <w:rPr>
          <w:color w:val="auto"/>
          <w:sz w:val="24"/>
          <w:szCs w:val="24"/>
        </w:rPr>
      </w:pPr>
      <w:r w:rsidRPr="007709F5">
        <w:rPr>
          <w:rFonts w:hint="eastAsia"/>
          <w:color w:val="auto"/>
          <w:sz w:val="24"/>
          <w:szCs w:val="24"/>
        </w:rPr>
        <w:t>⑨</w:t>
      </w:r>
      <w:r w:rsidR="00B42366" w:rsidRPr="007709F5">
        <w:rPr>
          <w:color w:val="auto"/>
          <w:sz w:val="24"/>
          <w:szCs w:val="24"/>
        </w:rPr>
        <w:t>総合相談で登録した認知症に関する相談情報は、認知症初期対応における初回相談として使用できること。</w:t>
      </w:r>
    </w:p>
    <w:p w14:paraId="63914B99" w14:textId="4DEC124A" w:rsidR="00214C75" w:rsidRPr="007709F5" w:rsidRDefault="00A746BA" w:rsidP="00A746BA">
      <w:pPr>
        <w:pStyle w:val="10"/>
        <w:shd w:val="clear" w:color="auto" w:fill="auto"/>
        <w:spacing w:line="360" w:lineRule="exact"/>
        <w:ind w:leftChars="200" w:left="720" w:hangingChars="100" w:hanging="240"/>
        <w:rPr>
          <w:color w:val="auto"/>
          <w:sz w:val="24"/>
          <w:szCs w:val="24"/>
        </w:rPr>
      </w:pPr>
      <w:r w:rsidRPr="007709F5">
        <w:rPr>
          <w:rFonts w:hint="eastAsia"/>
          <w:color w:val="auto"/>
          <w:sz w:val="24"/>
          <w:szCs w:val="24"/>
        </w:rPr>
        <w:t>⑩</w:t>
      </w:r>
      <w:r w:rsidR="00B42366" w:rsidRPr="007709F5">
        <w:rPr>
          <w:color w:val="auto"/>
          <w:sz w:val="24"/>
          <w:szCs w:val="24"/>
        </w:rPr>
        <w:t>契約終了時に、システムで管理する全てのデータを</w:t>
      </w:r>
      <w:r w:rsidR="00B42366" w:rsidRPr="007709F5">
        <w:rPr>
          <w:rFonts w:cs="Times New Roman"/>
          <w:color w:val="auto"/>
          <w:sz w:val="24"/>
          <w:szCs w:val="24"/>
          <w:lang w:val="en-US" w:bidi="en-US"/>
        </w:rPr>
        <w:t>CSV</w:t>
      </w:r>
      <w:r w:rsidR="00B42366" w:rsidRPr="007709F5">
        <w:rPr>
          <w:color w:val="auto"/>
          <w:sz w:val="24"/>
          <w:szCs w:val="24"/>
        </w:rPr>
        <w:t>形式で出力できること。また、</w:t>
      </w:r>
      <w:r w:rsidR="00C11932" w:rsidRPr="007709F5">
        <w:rPr>
          <w:rFonts w:hint="eastAsia"/>
          <w:color w:val="auto"/>
          <w:sz w:val="24"/>
          <w:szCs w:val="24"/>
        </w:rPr>
        <w:t>出力</w:t>
      </w:r>
      <w:r w:rsidR="00B42366" w:rsidRPr="007709F5">
        <w:rPr>
          <w:color w:val="auto"/>
          <w:sz w:val="24"/>
          <w:szCs w:val="24"/>
        </w:rPr>
        <w:t>データ仕様を提示すること。</w:t>
      </w:r>
    </w:p>
    <w:p w14:paraId="580E13E8" w14:textId="77777777" w:rsidR="00214C75" w:rsidRPr="007709F5" w:rsidRDefault="00A746BA" w:rsidP="00A746BA">
      <w:pPr>
        <w:pStyle w:val="10"/>
        <w:shd w:val="clear" w:color="auto" w:fill="auto"/>
        <w:spacing w:line="360" w:lineRule="exact"/>
        <w:ind w:leftChars="200" w:left="720" w:hangingChars="100" w:hanging="240"/>
        <w:rPr>
          <w:color w:val="auto"/>
          <w:sz w:val="24"/>
          <w:szCs w:val="24"/>
        </w:rPr>
      </w:pPr>
      <w:r w:rsidRPr="007709F5">
        <w:rPr>
          <w:rFonts w:hint="eastAsia"/>
          <w:color w:val="auto"/>
          <w:sz w:val="24"/>
          <w:szCs w:val="24"/>
        </w:rPr>
        <w:t>⑪</w:t>
      </w:r>
      <w:r w:rsidR="00B42366" w:rsidRPr="007709F5">
        <w:rPr>
          <w:color w:val="auto"/>
          <w:sz w:val="24"/>
          <w:szCs w:val="24"/>
        </w:rPr>
        <w:t>総合事業対象者情報(基本チ</w:t>
      </w:r>
      <w:r w:rsidR="00030C1E" w:rsidRPr="007709F5">
        <w:rPr>
          <w:rFonts w:hint="eastAsia"/>
          <w:color w:val="auto"/>
          <w:sz w:val="24"/>
          <w:szCs w:val="24"/>
        </w:rPr>
        <w:t>ェ</w:t>
      </w:r>
      <w:r w:rsidR="00B42366" w:rsidRPr="007709F5">
        <w:rPr>
          <w:color w:val="auto"/>
          <w:sz w:val="24"/>
          <w:szCs w:val="24"/>
        </w:rPr>
        <w:t>ックリスト)を指定するデータ形式により取り込める</w:t>
      </w:r>
      <w:r w:rsidR="00B42366" w:rsidRPr="007709F5">
        <w:rPr>
          <w:color w:val="auto"/>
          <w:sz w:val="24"/>
          <w:szCs w:val="24"/>
        </w:rPr>
        <w:lastRenderedPageBreak/>
        <w:t>こと。</w:t>
      </w:r>
    </w:p>
    <w:p w14:paraId="2F1E97A1" w14:textId="77777777" w:rsidR="00214C75" w:rsidRPr="007709F5" w:rsidRDefault="00A746BA" w:rsidP="00A746BA">
      <w:pPr>
        <w:pStyle w:val="10"/>
        <w:shd w:val="clear" w:color="auto" w:fill="auto"/>
        <w:spacing w:line="389" w:lineRule="exact"/>
        <w:ind w:leftChars="200" w:left="720" w:hangingChars="100" w:hanging="240"/>
        <w:rPr>
          <w:color w:val="auto"/>
          <w:sz w:val="24"/>
          <w:szCs w:val="24"/>
        </w:rPr>
      </w:pPr>
      <w:r w:rsidRPr="007709F5">
        <w:rPr>
          <w:rFonts w:hint="eastAsia"/>
          <w:color w:val="auto"/>
          <w:sz w:val="24"/>
          <w:szCs w:val="24"/>
        </w:rPr>
        <w:t>⑫</w:t>
      </w:r>
      <w:r w:rsidR="00B42366" w:rsidRPr="007709F5">
        <w:rPr>
          <w:color w:val="auto"/>
          <w:sz w:val="24"/>
          <w:szCs w:val="24"/>
        </w:rPr>
        <w:t>簡単な操作で作業中に機能の操作方法をオンラインヘルプで表示できること。またオンラインヘルプは印刷可能なこと。</w:t>
      </w:r>
    </w:p>
    <w:p w14:paraId="43ABC7FD" w14:textId="77777777" w:rsidR="00214C75" w:rsidRPr="007709F5" w:rsidRDefault="00A746BA" w:rsidP="00A746BA">
      <w:pPr>
        <w:pStyle w:val="10"/>
        <w:shd w:val="clear" w:color="auto" w:fill="auto"/>
        <w:spacing w:after="100" w:line="360" w:lineRule="exact"/>
        <w:ind w:firstLineChars="200" w:firstLine="480"/>
        <w:rPr>
          <w:color w:val="auto"/>
          <w:sz w:val="24"/>
          <w:szCs w:val="24"/>
        </w:rPr>
      </w:pPr>
      <w:r w:rsidRPr="007709F5">
        <w:rPr>
          <w:rFonts w:hint="eastAsia"/>
          <w:color w:val="auto"/>
          <w:sz w:val="24"/>
          <w:szCs w:val="24"/>
        </w:rPr>
        <w:t>⑬</w:t>
      </w:r>
      <w:r w:rsidR="00B42366" w:rsidRPr="007709F5">
        <w:rPr>
          <w:color w:val="auto"/>
          <w:sz w:val="24"/>
          <w:szCs w:val="24"/>
        </w:rPr>
        <w:t>介護保険以外の福祉サービスの利用状況(有•無等)を管理できること。</w:t>
      </w:r>
    </w:p>
    <w:p w14:paraId="30242035" w14:textId="77777777" w:rsidR="00A746BA" w:rsidRPr="007709F5" w:rsidRDefault="00A746BA" w:rsidP="00097CDA">
      <w:pPr>
        <w:pStyle w:val="10"/>
        <w:shd w:val="clear" w:color="auto" w:fill="auto"/>
        <w:spacing w:line="343" w:lineRule="auto"/>
        <w:ind w:firstLineChars="100" w:firstLine="240"/>
        <w:rPr>
          <w:color w:val="auto"/>
          <w:sz w:val="24"/>
          <w:szCs w:val="24"/>
        </w:rPr>
      </w:pPr>
    </w:p>
    <w:bookmarkEnd w:id="0"/>
    <w:bookmarkEnd w:id="1"/>
    <w:p w14:paraId="74F46F49" w14:textId="77777777" w:rsidR="00214C75" w:rsidRPr="007709F5" w:rsidRDefault="00097CDA" w:rsidP="00097CDA">
      <w:pPr>
        <w:pStyle w:val="10"/>
        <w:shd w:val="clear" w:color="auto" w:fill="auto"/>
        <w:spacing w:line="343" w:lineRule="auto"/>
        <w:ind w:firstLineChars="100" w:firstLine="240"/>
        <w:rPr>
          <w:color w:val="auto"/>
          <w:sz w:val="24"/>
          <w:szCs w:val="24"/>
        </w:rPr>
      </w:pPr>
      <w:r w:rsidRPr="007709F5">
        <w:rPr>
          <w:rFonts w:hint="eastAsia"/>
          <w:color w:val="auto"/>
          <w:sz w:val="24"/>
          <w:szCs w:val="24"/>
        </w:rPr>
        <w:t>(2)</w:t>
      </w:r>
      <w:r w:rsidR="00B42366" w:rsidRPr="007709F5">
        <w:rPr>
          <w:color w:val="auto"/>
          <w:sz w:val="24"/>
          <w:szCs w:val="24"/>
        </w:rPr>
        <w:t>非機能要件</w:t>
      </w:r>
    </w:p>
    <w:p w14:paraId="605E4226" w14:textId="77777777" w:rsidR="00214C75" w:rsidRPr="007709F5" w:rsidRDefault="00097CDA"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①</w:t>
      </w:r>
      <w:r w:rsidR="00B42366" w:rsidRPr="007709F5">
        <w:rPr>
          <w:color w:val="auto"/>
          <w:sz w:val="24"/>
          <w:szCs w:val="24"/>
        </w:rPr>
        <w:t>クライアント数の増加や市の機構改革などに柔軟に対応できる優れた拡張性を有</w:t>
      </w:r>
      <w:r w:rsidR="00405AC0" w:rsidRPr="007709F5">
        <w:rPr>
          <w:rFonts w:hint="eastAsia"/>
          <w:color w:val="auto"/>
          <w:sz w:val="24"/>
          <w:szCs w:val="24"/>
        </w:rPr>
        <w:t>し</w:t>
      </w:r>
      <w:r w:rsidR="00B42366" w:rsidRPr="007709F5">
        <w:rPr>
          <w:color w:val="auto"/>
          <w:sz w:val="24"/>
          <w:szCs w:val="24"/>
        </w:rPr>
        <w:t>、国の法改正などに対応可能であること。</w:t>
      </w:r>
    </w:p>
    <w:p w14:paraId="1B1C84BF" w14:textId="77777777" w:rsidR="00214C75" w:rsidRPr="007709F5" w:rsidRDefault="00097CDA"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②</w:t>
      </w:r>
      <w:r w:rsidR="00B42366" w:rsidRPr="007709F5">
        <w:rPr>
          <w:color w:val="auto"/>
          <w:sz w:val="24"/>
          <w:szCs w:val="24"/>
        </w:rPr>
        <w:t>利用者の視認性が高く、誤操作防止を考慮した画面構成、操作性を有すること。システム全体で統一感を持った画面インターフェースであること。画面入力時に入力不備があった場合、エラー内容と箇所が明示されるなど、誤入力を防止する機能を有すること。</w:t>
      </w:r>
    </w:p>
    <w:p w14:paraId="301D5E2B" w14:textId="6EA6DA2F" w:rsidR="00214C75" w:rsidRPr="007709F5" w:rsidRDefault="00097CDA"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③</w:t>
      </w:r>
      <w:r w:rsidR="00B42366" w:rsidRPr="007709F5">
        <w:rPr>
          <w:color w:val="auto"/>
          <w:sz w:val="24"/>
          <w:szCs w:val="24"/>
        </w:rPr>
        <w:t>市役所やセンター等からのシステム運用に関する問い合わせに対して迅速かつ的確に対応すること。</w:t>
      </w:r>
      <w:r w:rsidR="005D2B84" w:rsidRPr="007709F5">
        <w:rPr>
          <w:rFonts w:hint="eastAsia"/>
          <w:color w:val="auto"/>
          <w:sz w:val="24"/>
          <w:szCs w:val="24"/>
        </w:rPr>
        <w:t>問い合わせ窓口を開発元等に再委託する場合はその旨を企画提案書（保守体制）に記載すること。</w:t>
      </w:r>
    </w:p>
    <w:p w14:paraId="71B255BC" w14:textId="77777777" w:rsidR="00214C75" w:rsidRPr="007709F5" w:rsidRDefault="00097CDA"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④</w:t>
      </w:r>
      <w:r w:rsidR="00B42366" w:rsidRPr="007709F5">
        <w:rPr>
          <w:color w:val="auto"/>
          <w:sz w:val="24"/>
          <w:szCs w:val="24"/>
        </w:rPr>
        <w:t>担当する地区(圏域)の利用者のみ参照可とするようなアクセス制限を設けるこ</w:t>
      </w:r>
      <w:r w:rsidRPr="007709F5">
        <w:rPr>
          <w:rFonts w:hint="eastAsia"/>
          <w:color w:val="auto"/>
          <w:sz w:val="24"/>
          <w:szCs w:val="24"/>
        </w:rPr>
        <w:t>と</w:t>
      </w:r>
      <w:r w:rsidR="00B42366" w:rsidRPr="007709F5">
        <w:rPr>
          <w:color w:val="auto"/>
          <w:sz w:val="24"/>
          <w:szCs w:val="24"/>
        </w:rPr>
        <w:t>。また、他圏域の利用者を参照できる権限を設定できること。</w:t>
      </w:r>
    </w:p>
    <w:p w14:paraId="618FFD63" w14:textId="77777777" w:rsidR="00214C75" w:rsidRPr="007709F5" w:rsidRDefault="00097CDA"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⑤</w:t>
      </w:r>
      <w:r w:rsidR="00B42366" w:rsidRPr="007709F5">
        <w:rPr>
          <w:color w:val="auto"/>
          <w:sz w:val="24"/>
          <w:szCs w:val="24"/>
        </w:rPr>
        <w:t>担当者の操作範囲を権利者にて制限できること。また操作ログを閲覧</w:t>
      </w:r>
      <w:r w:rsidR="00B42366" w:rsidRPr="007709F5">
        <w:rPr>
          <w:color w:val="auto"/>
          <w:sz w:val="24"/>
          <w:szCs w:val="24"/>
          <w:lang w:val="en-US" w:bidi="en-US"/>
        </w:rPr>
        <w:t>•</w:t>
      </w:r>
      <w:r w:rsidR="00B42366" w:rsidRPr="007709F5">
        <w:rPr>
          <w:color w:val="auto"/>
          <w:sz w:val="24"/>
          <w:szCs w:val="24"/>
        </w:rPr>
        <w:t>保存できること。</w:t>
      </w:r>
    </w:p>
    <w:p w14:paraId="72EAEF11" w14:textId="39E2454E" w:rsidR="00292A57" w:rsidRPr="007709F5" w:rsidRDefault="00097CDA" w:rsidP="00292A57">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⑥</w:t>
      </w:r>
      <w:r w:rsidR="00B42366" w:rsidRPr="007709F5">
        <w:rPr>
          <w:color w:val="auto"/>
          <w:sz w:val="24"/>
          <w:szCs w:val="24"/>
        </w:rPr>
        <w:t>センターに係る業務で、国から明確な方針が示されていない部分について、明らかにされた時点において対応するとともに、新たに開発された現行システムの標準機能については、適宜バージョンアップに対応すること。今後の法改正</w:t>
      </w:r>
      <w:r w:rsidR="00B42366" w:rsidRPr="007709F5">
        <w:rPr>
          <w:color w:val="auto"/>
          <w:sz w:val="24"/>
          <w:szCs w:val="24"/>
          <w:lang w:val="en-US" w:bidi="en-US"/>
        </w:rPr>
        <w:t>•</w:t>
      </w:r>
      <w:r w:rsidR="00B42366" w:rsidRPr="007709F5">
        <w:rPr>
          <w:color w:val="auto"/>
          <w:sz w:val="24"/>
          <w:szCs w:val="24"/>
        </w:rPr>
        <w:t>制度改正の対応も同様とする。</w:t>
      </w:r>
    </w:p>
    <w:p w14:paraId="21B8EEC0" w14:textId="227E4DA1" w:rsidR="00420A25" w:rsidRPr="007709F5" w:rsidRDefault="00420A25" w:rsidP="00097CDA">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⑦初回およびシステム変更があった場合は、適宜操作研修を実施すること。</w:t>
      </w:r>
    </w:p>
    <w:p w14:paraId="6D9943D2" w14:textId="5BFE7F9F" w:rsidR="00292A57" w:rsidRPr="007709F5" w:rsidRDefault="00292A57" w:rsidP="00097CDA">
      <w:pPr>
        <w:pStyle w:val="10"/>
        <w:shd w:val="clear" w:color="auto" w:fill="auto"/>
        <w:tabs>
          <w:tab w:val="left" w:pos="1031"/>
        </w:tabs>
        <w:spacing w:line="360" w:lineRule="exact"/>
        <w:ind w:leftChars="200" w:left="720" w:hangingChars="100" w:hanging="240"/>
        <w:rPr>
          <w:color w:val="auto"/>
          <w:sz w:val="24"/>
          <w:szCs w:val="24"/>
        </w:rPr>
      </w:pPr>
      <w:r w:rsidRPr="007709F5">
        <w:rPr>
          <w:color w:val="auto"/>
          <w:sz w:val="24"/>
          <w:szCs w:val="24"/>
        </w:rPr>
        <w:t>⑧本市が目指す「エコシステム構想」の基盤として、本システムの構築と並行または稼働後に導入が想定される以下の各種システム・サービスと、高い拡張性をもって柔軟に連携できるシステム構造を有すること。なお、連携方法等の詳細については、契約後に各種システム・サービスを提供するベンダーを含めて協議するものとする。</w:t>
      </w:r>
    </w:p>
    <w:p w14:paraId="10FA9996" w14:textId="77777777" w:rsidR="00292A57" w:rsidRPr="007709F5" w:rsidRDefault="00292A57" w:rsidP="00292A57">
      <w:pPr>
        <w:pStyle w:val="10"/>
        <w:tabs>
          <w:tab w:val="left" w:pos="1031"/>
        </w:tabs>
        <w:spacing w:line="360" w:lineRule="exact"/>
        <w:ind w:leftChars="200" w:left="720" w:hangingChars="100" w:hanging="240"/>
        <w:rPr>
          <w:color w:val="auto"/>
          <w:sz w:val="24"/>
          <w:szCs w:val="24"/>
        </w:rPr>
      </w:pPr>
    </w:p>
    <w:p w14:paraId="7E5EFCD8" w14:textId="77777777" w:rsidR="00292A57" w:rsidRPr="007709F5" w:rsidRDefault="00292A57" w:rsidP="00292A57">
      <w:pPr>
        <w:pStyle w:val="10"/>
        <w:tabs>
          <w:tab w:val="left" w:pos="1031"/>
        </w:tabs>
        <w:spacing w:line="360" w:lineRule="exact"/>
        <w:ind w:leftChars="200" w:left="720" w:hangingChars="100" w:hanging="240"/>
        <w:rPr>
          <w:color w:val="auto"/>
          <w:sz w:val="24"/>
          <w:szCs w:val="24"/>
        </w:rPr>
      </w:pPr>
      <w:r w:rsidRPr="007709F5">
        <w:rPr>
          <w:rFonts w:hint="eastAsia"/>
          <w:color w:val="auto"/>
          <w:sz w:val="24"/>
          <w:szCs w:val="24"/>
        </w:rPr>
        <w:t>・相談業務の高度化・効率化を支援する各種</w:t>
      </w:r>
      <w:r w:rsidRPr="007709F5">
        <w:rPr>
          <w:color w:val="auto"/>
          <w:sz w:val="24"/>
          <w:szCs w:val="24"/>
        </w:rPr>
        <w:t>AI</w:t>
      </w:r>
      <w:r w:rsidRPr="007709F5">
        <w:rPr>
          <w:rFonts w:hint="eastAsia"/>
          <w:color w:val="auto"/>
          <w:sz w:val="24"/>
          <w:szCs w:val="24"/>
        </w:rPr>
        <w:t>ツール</w:t>
      </w:r>
    </w:p>
    <w:p w14:paraId="20369E48" w14:textId="1D16E787" w:rsidR="00292A57" w:rsidRPr="007709F5" w:rsidRDefault="00292A57" w:rsidP="00292A57">
      <w:pPr>
        <w:pStyle w:val="10"/>
        <w:shd w:val="clear" w:color="auto" w:fill="auto"/>
        <w:tabs>
          <w:tab w:val="left" w:pos="1031"/>
        </w:tabs>
        <w:spacing w:line="360" w:lineRule="exact"/>
        <w:ind w:leftChars="200" w:left="720" w:hangingChars="100" w:hanging="240"/>
        <w:rPr>
          <w:color w:val="auto"/>
          <w:sz w:val="24"/>
          <w:szCs w:val="24"/>
        </w:rPr>
      </w:pPr>
      <w:r w:rsidRPr="007709F5">
        <w:rPr>
          <w:rFonts w:hint="eastAsia"/>
          <w:color w:val="auto"/>
          <w:sz w:val="24"/>
          <w:szCs w:val="24"/>
        </w:rPr>
        <w:t>・住民からの円滑な相談受付（</w:t>
      </w:r>
      <w:r w:rsidRPr="007709F5">
        <w:rPr>
          <w:color w:val="auto"/>
          <w:sz w:val="24"/>
          <w:szCs w:val="24"/>
        </w:rPr>
        <w:t>LINE</w:t>
      </w:r>
      <w:r w:rsidRPr="007709F5">
        <w:rPr>
          <w:rFonts w:hint="eastAsia"/>
          <w:color w:val="auto"/>
          <w:sz w:val="24"/>
          <w:szCs w:val="24"/>
        </w:rPr>
        <w:t>等の活用）や、地域活性化サービス（介護予防ポイント及びその還元先となる地域通貨等）を包含した外部コミュニケーションツール『</w:t>
      </w:r>
      <w:r w:rsidRPr="007709F5">
        <w:rPr>
          <w:color w:val="auto"/>
          <w:sz w:val="24"/>
          <w:szCs w:val="24"/>
        </w:rPr>
        <w:t>GovNext</w:t>
      </w:r>
      <w:r w:rsidRPr="007709F5">
        <w:rPr>
          <w:rFonts w:hint="eastAsia"/>
          <w:color w:val="auto"/>
          <w:sz w:val="24"/>
          <w:szCs w:val="24"/>
        </w:rPr>
        <w:t>（株式会社福島情報処理センター）』</w:t>
      </w:r>
    </w:p>
    <w:p w14:paraId="72DD4A61" w14:textId="77777777" w:rsidR="00292A57" w:rsidRPr="007709F5" w:rsidRDefault="00292A57" w:rsidP="00292A57">
      <w:pPr>
        <w:pStyle w:val="10"/>
        <w:shd w:val="clear" w:color="auto" w:fill="auto"/>
        <w:tabs>
          <w:tab w:val="left" w:pos="1031"/>
        </w:tabs>
        <w:spacing w:line="360" w:lineRule="exact"/>
        <w:ind w:leftChars="200" w:left="720" w:hangingChars="100" w:hanging="240"/>
        <w:rPr>
          <w:color w:val="auto"/>
          <w:sz w:val="24"/>
          <w:szCs w:val="24"/>
        </w:rPr>
      </w:pPr>
    </w:p>
    <w:p w14:paraId="23F223A8" w14:textId="77777777" w:rsidR="00214C75" w:rsidRPr="007709F5" w:rsidRDefault="00C85959">
      <w:pPr>
        <w:pStyle w:val="10"/>
        <w:shd w:val="clear" w:color="auto" w:fill="auto"/>
        <w:spacing w:line="353" w:lineRule="auto"/>
        <w:ind w:firstLine="0"/>
        <w:rPr>
          <w:color w:val="auto"/>
          <w:sz w:val="24"/>
          <w:szCs w:val="24"/>
        </w:rPr>
      </w:pPr>
      <w:r w:rsidRPr="007709F5">
        <w:rPr>
          <w:rFonts w:cs="Times New Roman" w:hint="eastAsia"/>
          <w:color w:val="auto"/>
          <w:sz w:val="24"/>
          <w:szCs w:val="24"/>
        </w:rPr>
        <w:t>７．</w:t>
      </w:r>
      <w:r w:rsidR="00B42366" w:rsidRPr="007709F5">
        <w:rPr>
          <w:color w:val="auto"/>
          <w:sz w:val="24"/>
          <w:szCs w:val="24"/>
        </w:rPr>
        <w:t>セキュリティ</w:t>
      </w:r>
    </w:p>
    <w:p w14:paraId="1B4EB39C" w14:textId="6D44E9CF" w:rsidR="00214C75" w:rsidRPr="007709F5" w:rsidRDefault="00097CDA" w:rsidP="00097CDA">
      <w:pPr>
        <w:pStyle w:val="10"/>
        <w:shd w:val="clear" w:color="auto" w:fill="auto"/>
        <w:spacing w:line="371" w:lineRule="exact"/>
        <w:ind w:leftChars="100" w:left="600" w:hangingChars="150" w:hanging="360"/>
        <w:jc w:val="both"/>
        <w:rPr>
          <w:color w:val="auto"/>
          <w:sz w:val="24"/>
          <w:szCs w:val="24"/>
        </w:rPr>
      </w:pPr>
      <w:r w:rsidRPr="007709F5">
        <w:rPr>
          <w:rFonts w:cs="Times New Roman" w:hint="eastAsia"/>
          <w:color w:val="auto"/>
          <w:sz w:val="24"/>
          <w:szCs w:val="24"/>
        </w:rPr>
        <w:t>(1)</w:t>
      </w:r>
      <w:r w:rsidR="00DE7468" w:rsidRPr="007709F5">
        <w:rPr>
          <w:rFonts w:hint="eastAsia"/>
          <w:color w:val="auto"/>
        </w:rPr>
        <w:t xml:space="preserve"> </w:t>
      </w:r>
      <w:r w:rsidR="00DE7468" w:rsidRPr="007709F5">
        <w:rPr>
          <w:color w:val="auto"/>
          <w:sz w:val="24"/>
          <w:szCs w:val="24"/>
        </w:rPr>
        <w:t>サーバは日本国内のデータセンターで稼働させること。データセンターは十分な災害対策（耐震・免震等）や停電対策、および厳格な物理的セキュリティ対策（入退室</w:t>
      </w:r>
      <w:r w:rsidR="00DE7468" w:rsidRPr="007709F5">
        <w:rPr>
          <w:color w:val="auto"/>
          <w:sz w:val="24"/>
          <w:szCs w:val="24"/>
        </w:rPr>
        <w:lastRenderedPageBreak/>
        <w:t>管理等）が講じられていること。また、システム基盤は冗長化された構成とし、機器等の障害発生時においても業務への影響を最小限に抑える高い可用性を確保すること。</w:t>
      </w:r>
    </w:p>
    <w:p w14:paraId="354D1767" w14:textId="4DD62E72" w:rsidR="00214C75" w:rsidRPr="007709F5" w:rsidRDefault="00097CDA" w:rsidP="00647D66">
      <w:pPr>
        <w:pStyle w:val="10"/>
        <w:spacing w:line="371" w:lineRule="exact"/>
        <w:ind w:leftChars="100" w:left="566" w:hangingChars="136" w:hanging="326"/>
        <w:jc w:val="both"/>
        <w:rPr>
          <w:color w:val="auto"/>
          <w:sz w:val="24"/>
          <w:szCs w:val="24"/>
        </w:rPr>
      </w:pPr>
      <w:r w:rsidRPr="007709F5">
        <w:rPr>
          <w:rFonts w:cs="Times New Roman" w:hint="eastAsia"/>
          <w:color w:val="auto"/>
          <w:sz w:val="24"/>
          <w:szCs w:val="24"/>
        </w:rPr>
        <w:t>(2)</w:t>
      </w:r>
      <w:r w:rsidR="00867153" w:rsidRPr="007709F5">
        <w:rPr>
          <w:rFonts w:hint="eastAsia"/>
          <w:color w:val="auto"/>
          <w:sz w:val="24"/>
          <w:szCs w:val="24"/>
        </w:rPr>
        <w:t>クライアント端末にデータを残さないシステムであること。将来的なセキュアブラウザ等の導入を見据え、一般的な</w:t>
      </w:r>
      <w:r w:rsidR="00867153" w:rsidRPr="007709F5">
        <w:rPr>
          <w:color w:val="auto"/>
          <w:sz w:val="24"/>
          <w:szCs w:val="24"/>
        </w:rPr>
        <w:t>WEB</w:t>
      </w:r>
      <w:r w:rsidR="00867153" w:rsidRPr="007709F5">
        <w:rPr>
          <w:rFonts w:hint="eastAsia"/>
          <w:color w:val="auto"/>
          <w:sz w:val="24"/>
          <w:szCs w:val="24"/>
        </w:rPr>
        <w:t>ブラウザのみで稼働する</w:t>
      </w:r>
      <w:r w:rsidR="00867153" w:rsidRPr="007709F5">
        <w:rPr>
          <w:color w:val="auto"/>
          <w:sz w:val="24"/>
          <w:szCs w:val="24"/>
        </w:rPr>
        <w:t>WEB</w:t>
      </w:r>
      <w:r w:rsidR="00867153" w:rsidRPr="007709F5">
        <w:rPr>
          <w:rFonts w:hint="eastAsia"/>
          <w:color w:val="auto"/>
          <w:sz w:val="24"/>
          <w:szCs w:val="24"/>
        </w:rPr>
        <w:t>システムを推奨するが、</w:t>
      </w:r>
      <w:r w:rsidR="00867153" w:rsidRPr="007709F5">
        <w:rPr>
          <w:color w:val="auto"/>
          <w:sz w:val="24"/>
          <w:szCs w:val="24"/>
        </w:rPr>
        <w:t>OS</w:t>
      </w:r>
      <w:r w:rsidR="00867153" w:rsidRPr="007709F5">
        <w:rPr>
          <w:rFonts w:hint="eastAsia"/>
          <w:color w:val="auto"/>
          <w:sz w:val="24"/>
          <w:szCs w:val="24"/>
        </w:rPr>
        <w:t>のターミナルサービス（画面転送方式等）による提案も許容する。なお、ターミナルサービス等を提案する場合は、新設・既存端末を合わせた合計２５台（全利用者分）の稼働に必要となる各種ライセンス（</w:t>
      </w:r>
      <w:r w:rsidR="00867153" w:rsidRPr="007709F5">
        <w:rPr>
          <w:color w:val="auto"/>
          <w:sz w:val="24"/>
          <w:szCs w:val="24"/>
        </w:rPr>
        <w:t>Windows Server RDS CAL</w:t>
      </w:r>
      <w:r w:rsidR="00867153" w:rsidRPr="007709F5">
        <w:rPr>
          <w:rFonts w:hint="eastAsia"/>
          <w:color w:val="auto"/>
          <w:sz w:val="24"/>
          <w:szCs w:val="24"/>
        </w:rPr>
        <w:t>等）の費用をすべて見積もりに含めること。</w:t>
      </w:r>
    </w:p>
    <w:p w14:paraId="698798F1" w14:textId="6D806083" w:rsidR="00214C75" w:rsidRPr="007709F5" w:rsidRDefault="00097CDA" w:rsidP="00097CDA">
      <w:pPr>
        <w:pStyle w:val="10"/>
        <w:shd w:val="clear" w:color="auto" w:fill="auto"/>
        <w:tabs>
          <w:tab w:val="left" w:pos="962"/>
        </w:tabs>
        <w:spacing w:line="371" w:lineRule="exact"/>
        <w:ind w:firstLineChars="100" w:firstLine="240"/>
        <w:jc w:val="both"/>
        <w:rPr>
          <w:color w:val="auto"/>
          <w:sz w:val="24"/>
          <w:szCs w:val="24"/>
        </w:rPr>
      </w:pPr>
      <w:r w:rsidRPr="007709F5">
        <w:rPr>
          <w:rFonts w:hint="eastAsia"/>
          <w:color w:val="auto"/>
          <w:sz w:val="24"/>
          <w:szCs w:val="24"/>
        </w:rPr>
        <w:t>(3)</w:t>
      </w:r>
      <w:r w:rsidR="00647D66" w:rsidRPr="007709F5">
        <w:rPr>
          <w:color w:val="auto"/>
          <w:sz w:val="24"/>
          <w:szCs w:val="24"/>
        </w:rPr>
        <w:t>職員毎</w:t>
      </w:r>
      <w:r w:rsidR="00647D66" w:rsidRPr="007709F5">
        <w:rPr>
          <w:rFonts w:hint="eastAsia"/>
          <w:color w:val="auto"/>
          <w:sz w:val="24"/>
          <w:szCs w:val="24"/>
        </w:rPr>
        <w:t>に</w:t>
      </w:r>
      <w:r w:rsidRPr="007709F5">
        <w:rPr>
          <w:rFonts w:hint="eastAsia"/>
          <w:color w:val="auto"/>
          <w:sz w:val="24"/>
          <w:szCs w:val="24"/>
        </w:rPr>
        <w:t>ユーザ</w:t>
      </w:r>
      <w:r w:rsidR="00B42366" w:rsidRPr="007709F5">
        <w:rPr>
          <w:rFonts w:cs="Times New Roman"/>
          <w:color w:val="auto"/>
          <w:sz w:val="24"/>
          <w:szCs w:val="24"/>
          <w:lang w:val="en-US" w:bidi="en-US"/>
        </w:rPr>
        <w:t>I D</w:t>
      </w:r>
      <w:r w:rsidR="00B42366" w:rsidRPr="007709F5">
        <w:rPr>
          <w:color w:val="auto"/>
          <w:sz w:val="24"/>
          <w:szCs w:val="24"/>
        </w:rPr>
        <w:t>及びパスワードの設定が可能なこと。</w:t>
      </w:r>
    </w:p>
    <w:p w14:paraId="12033D2E" w14:textId="0970A02F" w:rsidR="00214C75" w:rsidRPr="007709F5" w:rsidRDefault="00097CDA" w:rsidP="00097CDA">
      <w:pPr>
        <w:pStyle w:val="10"/>
        <w:shd w:val="clear" w:color="auto" w:fill="auto"/>
        <w:tabs>
          <w:tab w:val="left" w:pos="962"/>
        </w:tabs>
        <w:spacing w:line="371" w:lineRule="exact"/>
        <w:ind w:firstLineChars="100" w:firstLine="240"/>
        <w:jc w:val="both"/>
        <w:rPr>
          <w:color w:val="auto"/>
          <w:sz w:val="24"/>
          <w:szCs w:val="24"/>
        </w:rPr>
      </w:pPr>
      <w:r w:rsidRPr="007709F5">
        <w:rPr>
          <w:rFonts w:hint="eastAsia"/>
          <w:color w:val="auto"/>
          <w:sz w:val="24"/>
          <w:szCs w:val="24"/>
        </w:rPr>
        <w:t>(4)</w:t>
      </w:r>
      <w:r w:rsidR="0076633B" w:rsidRPr="007709F5">
        <w:rPr>
          <w:color w:val="auto"/>
          <w:sz w:val="24"/>
          <w:szCs w:val="24"/>
        </w:rPr>
        <w:t>複数センターの設置を想定</w:t>
      </w:r>
      <w:r w:rsidR="0076633B" w:rsidRPr="007709F5">
        <w:rPr>
          <w:rFonts w:hint="eastAsia"/>
          <w:color w:val="auto"/>
          <w:sz w:val="24"/>
          <w:szCs w:val="24"/>
        </w:rPr>
        <w:t>し、</w:t>
      </w:r>
      <w:r w:rsidR="00B42366" w:rsidRPr="007709F5">
        <w:rPr>
          <w:color w:val="auto"/>
          <w:sz w:val="24"/>
          <w:szCs w:val="24"/>
        </w:rPr>
        <w:t>担当する地区(圏域)の利用者のみ参照させること。</w:t>
      </w:r>
    </w:p>
    <w:p w14:paraId="214EC935" w14:textId="77777777" w:rsidR="00097CDA" w:rsidRPr="007709F5" w:rsidRDefault="00097CDA" w:rsidP="00097CDA">
      <w:pPr>
        <w:pStyle w:val="10"/>
        <w:shd w:val="clear" w:color="auto" w:fill="auto"/>
        <w:tabs>
          <w:tab w:val="left" w:pos="962"/>
        </w:tabs>
        <w:spacing w:line="371" w:lineRule="exact"/>
        <w:ind w:leftChars="100" w:left="600" w:hangingChars="150" w:hanging="360"/>
        <w:jc w:val="both"/>
        <w:rPr>
          <w:color w:val="auto"/>
          <w:sz w:val="24"/>
          <w:szCs w:val="24"/>
        </w:rPr>
      </w:pPr>
      <w:r w:rsidRPr="007709F5">
        <w:rPr>
          <w:rFonts w:hint="eastAsia"/>
          <w:color w:val="auto"/>
          <w:sz w:val="24"/>
          <w:szCs w:val="24"/>
        </w:rPr>
        <w:t>(</w:t>
      </w:r>
      <w:r w:rsidRPr="007709F5">
        <w:rPr>
          <w:color w:val="auto"/>
          <w:sz w:val="24"/>
          <w:szCs w:val="24"/>
        </w:rPr>
        <w:t>5)</w:t>
      </w:r>
      <w:r w:rsidR="00B42366" w:rsidRPr="007709F5">
        <w:rPr>
          <w:color w:val="auto"/>
          <w:sz w:val="24"/>
          <w:szCs w:val="24"/>
        </w:rPr>
        <w:t>定期的なバックアップを実施し、障害発生時には速やかに復旧できるようにすること。</w:t>
      </w:r>
    </w:p>
    <w:p w14:paraId="6689B245" w14:textId="4221B63B" w:rsidR="00214C75" w:rsidRDefault="00097CDA" w:rsidP="00097CDA">
      <w:pPr>
        <w:pStyle w:val="10"/>
        <w:shd w:val="clear" w:color="auto" w:fill="auto"/>
        <w:tabs>
          <w:tab w:val="left" w:pos="962"/>
        </w:tabs>
        <w:spacing w:line="371" w:lineRule="exact"/>
        <w:ind w:leftChars="100" w:left="600" w:hangingChars="150" w:hanging="360"/>
        <w:jc w:val="both"/>
        <w:rPr>
          <w:color w:val="auto"/>
          <w:sz w:val="24"/>
          <w:szCs w:val="24"/>
        </w:rPr>
      </w:pPr>
      <w:r w:rsidRPr="007709F5">
        <w:rPr>
          <w:rFonts w:hint="eastAsia"/>
          <w:color w:val="auto"/>
          <w:sz w:val="24"/>
          <w:szCs w:val="24"/>
        </w:rPr>
        <w:t>(</w:t>
      </w:r>
      <w:r w:rsidRPr="007709F5">
        <w:rPr>
          <w:color w:val="auto"/>
          <w:sz w:val="24"/>
          <w:szCs w:val="24"/>
        </w:rPr>
        <w:t>6)</w:t>
      </w:r>
      <w:r w:rsidR="00B42366" w:rsidRPr="007709F5">
        <w:rPr>
          <w:color w:val="auto"/>
          <w:sz w:val="24"/>
          <w:szCs w:val="24"/>
        </w:rPr>
        <w:t>サーバ及びクライアントには、コンピュータウィルスに対する措置を講じること。</w:t>
      </w:r>
    </w:p>
    <w:p w14:paraId="2258C010" w14:textId="41CCFC5B" w:rsidR="008053FE" w:rsidRPr="00E24ABF" w:rsidRDefault="008053FE" w:rsidP="00097CDA">
      <w:pPr>
        <w:pStyle w:val="10"/>
        <w:shd w:val="clear" w:color="auto" w:fill="auto"/>
        <w:tabs>
          <w:tab w:val="left" w:pos="962"/>
        </w:tabs>
        <w:spacing w:line="371" w:lineRule="exact"/>
        <w:ind w:leftChars="100" w:left="600" w:hangingChars="150" w:hanging="360"/>
        <w:jc w:val="both"/>
        <w:rPr>
          <w:color w:val="auto"/>
          <w:sz w:val="24"/>
          <w:szCs w:val="24"/>
        </w:rPr>
      </w:pPr>
      <w:r w:rsidRPr="00E24ABF">
        <w:rPr>
          <w:rFonts w:hint="eastAsia"/>
          <w:color w:val="auto"/>
          <w:sz w:val="24"/>
          <w:szCs w:val="24"/>
        </w:rPr>
        <w:t>(7</w:t>
      </w:r>
      <w:r w:rsidRPr="00E24ABF">
        <w:rPr>
          <w:color w:val="auto"/>
          <w:sz w:val="24"/>
          <w:szCs w:val="24"/>
        </w:rPr>
        <w:t>)サーバにアクセス可能な関係機関・関係者間での業務連携を目的として、安全にファイル共有等が行える共有フォルダを構築すること。</w:t>
      </w:r>
    </w:p>
    <w:p w14:paraId="427EDDCE" w14:textId="77777777" w:rsidR="003F0671" w:rsidRPr="007709F5" w:rsidRDefault="003F0671" w:rsidP="00C85959">
      <w:pPr>
        <w:pStyle w:val="10"/>
        <w:shd w:val="clear" w:color="auto" w:fill="auto"/>
        <w:spacing w:after="440" w:line="384" w:lineRule="exact"/>
        <w:ind w:firstLine="0"/>
        <w:rPr>
          <w:color w:val="auto"/>
          <w:sz w:val="24"/>
          <w:szCs w:val="24"/>
        </w:rPr>
      </w:pPr>
    </w:p>
    <w:p w14:paraId="5F1A073B" w14:textId="07938C6D" w:rsidR="00214C75" w:rsidRPr="007709F5" w:rsidRDefault="00C85959" w:rsidP="00C85959">
      <w:pPr>
        <w:pStyle w:val="10"/>
        <w:shd w:val="clear" w:color="auto" w:fill="auto"/>
        <w:spacing w:after="440" w:line="384" w:lineRule="exact"/>
        <w:ind w:firstLine="0"/>
        <w:rPr>
          <w:rFonts w:cs="Times New Roman"/>
          <w:color w:val="auto"/>
          <w:sz w:val="24"/>
          <w:szCs w:val="24"/>
        </w:rPr>
      </w:pPr>
      <w:r w:rsidRPr="007709F5">
        <w:rPr>
          <w:rFonts w:hint="eastAsia"/>
          <w:color w:val="auto"/>
          <w:sz w:val="24"/>
          <w:szCs w:val="24"/>
        </w:rPr>
        <w:t>８．</w:t>
      </w:r>
      <w:r w:rsidR="00B42366" w:rsidRPr="007709F5">
        <w:rPr>
          <w:color w:val="auto"/>
          <w:sz w:val="24"/>
          <w:szCs w:val="24"/>
        </w:rPr>
        <w:t>システムハード</w:t>
      </w:r>
      <w:r w:rsidR="00030C1E" w:rsidRPr="007709F5">
        <w:rPr>
          <w:rFonts w:hint="eastAsia"/>
          <w:color w:val="auto"/>
          <w:sz w:val="24"/>
          <w:szCs w:val="24"/>
        </w:rPr>
        <w:t>ウェア</w:t>
      </w:r>
      <w:r w:rsidR="00B42366" w:rsidRPr="007709F5">
        <w:rPr>
          <w:color w:val="auto"/>
          <w:sz w:val="24"/>
          <w:szCs w:val="24"/>
        </w:rPr>
        <w:t>等</w:t>
      </w:r>
    </w:p>
    <w:p w14:paraId="04945B5F" w14:textId="77777777" w:rsidR="00214C75" w:rsidRPr="007709F5" w:rsidRDefault="00B42366">
      <w:pPr>
        <w:pStyle w:val="10"/>
        <w:shd w:val="clear" w:color="auto" w:fill="auto"/>
        <w:spacing w:after="360" w:line="365" w:lineRule="exact"/>
        <w:ind w:left="700" w:hanging="320"/>
        <w:rPr>
          <w:color w:val="auto"/>
          <w:sz w:val="24"/>
          <w:szCs w:val="24"/>
        </w:rPr>
      </w:pPr>
      <w:r w:rsidRPr="007709F5">
        <w:rPr>
          <w:color w:val="auto"/>
          <w:sz w:val="24"/>
          <w:szCs w:val="24"/>
        </w:rPr>
        <w:t>(別紙)機器構成のとおり</w:t>
      </w:r>
    </w:p>
    <w:p w14:paraId="4A82056E" w14:textId="77777777" w:rsidR="00214C75" w:rsidRPr="007709F5" w:rsidRDefault="00C85959" w:rsidP="00C85959">
      <w:pPr>
        <w:pStyle w:val="10"/>
        <w:shd w:val="clear" w:color="auto" w:fill="auto"/>
        <w:tabs>
          <w:tab w:val="left" w:pos="398"/>
        </w:tabs>
        <w:spacing w:line="365" w:lineRule="exact"/>
        <w:ind w:firstLine="0"/>
        <w:rPr>
          <w:color w:val="auto"/>
          <w:sz w:val="24"/>
          <w:szCs w:val="24"/>
        </w:rPr>
      </w:pPr>
      <w:r w:rsidRPr="007709F5">
        <w:rPr>
          <w:rFonts w:hint="eastAsia"/>
          <w:color w:val="auto"/>
          <w:sz w:val="24"/>
          <w:szCs w:val="24"/>
        </w:rPr>
        <w:t>９．</w:t>
      </w:r>
      <w:r w:rsidR="00B42366" w:rsidRPr="007709F5">
        <w:rPr>
          <w:color w:val="auto"/>
          <w:sz w:val="24"/>
          <w:szCs w:val="24"/>
        </w:rPr>
        <w:t>保守要件</w:t>
      </w:r>
    </w:p>
    <w:p w14:paraId="79173675" w14:textId="77777777" w:rsidR="00214C75" w:rsidRPr="007709F5" w:rsidRDefault="00B42366" w:rsidP="00C85959">
      <w:pPr>
        <w:pStyle w:val="10"/>
        <w:shd w:val="clear" w:color="auto" w:fill="auto"/>
        <w:spacing w:line="365" w:lineRule="exact"/>
        <w:ind w:firstLineChars="100" w:firstLine="240"/>
        <w:rPr>
          <w:color w:val="auto"/>
          <w:sz w:val="24"/>
          <w:szCs w:val="24"/>
        </w:rPr>
      </w:pPr>
      <w:r w:rsidRPr="007709F5">
        <w:rPr>
          <w:rFonts w:cs="Times New Roman"/>
          <w:color w:val="auto"/>
          <w:sz w:val="24"/>
          <w:szCs w:val="24"/>
        </w:rPr>
        <w:t>(1)</w:t>
      </w:r>
      <w:r w:rsidRPr="007709F5">
        <w:rPr>
          <w:color w:val="auto"/>
          <w:sz w:val="24"/>
          <w:szCs w:val="24"/>
        </w:rPr>
        <w:t>保守の役割について</w:t>
      </w:r>
    </w:p>
    <w:p w14:paraId="0A911D1E" w14:textId="77777777" w:rsidR="00214C75" w:rsidRPr="007709F5" w:rsidRDefault="00B42366">
      <w:pPr>
        <w:pStyle w:val="10"/>
        <w:shd w:val="clear" w:color="auto" w:fill="auto"/>
        <w:spacing w:after="240" w:line="365" w:lineRule="exact"/>
        <w:ind w:left="640" w:firstLine="20"/>
        <w:rPr>
          <w:color w:val="auto"/>
          <w:sz w:val="24"/>
          <w:szCs w:val="24"/>
        </w:rPr>
      </w:pPr>
      <w:r w:rsidRPr="007709F5">
        <w:rPr>
          <w:color w:val="auto"/>
          <w:sz w:val="24"/>
          <w:szCs w:val="24"/>
        </w:rPr>
        <w:t>本システムの保守業務について、以下を実施できる体制を構築すること。</w:t>
      </w:r>
    </w:p>
    <w:p w14:paraId="7C16D00D" w14:textId="77777777" w:rsidR="00214C75" w:rsidRPr="007709F5" w:rsidRDefault="00B42366" w:rsidP="00C85959">
      <w:pPr>
        <w:pStyle w:val="10"/>
        <w:shd w:val="clear" w:color="auto" w:fill="auto"/>
        <w:spacing w:line="346" w:lineRule="auto"/>
        <w:ind w:firstLineChars="100" w:firstLine="240"/>
        <w:rPr>
          <w:color w:val="auto"/>
          <w:sz w:val="24"/>
          <w:szCs w:val="24"/>
        </w:rPr>
      </w:pPr>
      <w:r w:rsidRPr="007709F5">
        <w:rPr>
          <w:rFonts w:cs="Times New Roman"/>
          <w:color w:val="auto"/>
          <w:sz w:val="24"/>
          <w:szCs w:val="24"/>
        </w:rPr>
        <w:t>(2)</w:t>
      </w:r>
      <w:r w:rsidRPr="007709F5">
        <w:rPr>
          <w:color w:val="auto"/>
          <w:sz w:val="24"/>
          <w:szCs w:val="24"/>
        </w:rPr>
        <w:t>保守要件</w:t>
      </w:r>
    </w:p>
    <w:p w14:paraId="12387FDB" w14:textId="77777777" w:rsidR="00214C75" w:rsidRPr="007709F5" w:rsidRDefault="00C85959" w:rsidP="00C85959">
      <w:pPr>
        <w:pStyle w:val="10"/>
        <w:shd w:val="clear" w:color="auto" w:fill="auto"/>
        <w:tabs>
          <w:tab w:val="left" w:pos="1055"/>
        </w:tabs>
        <w:spacing w:after="100" w:line="365" w:lineRule="exact"/>
        <w:ind w:firstLineChars="200" w:firstLine="480"/>
        <w:rPr>
          <w:color w:val="auto"/>
          <w:sz w:val="24"/>
          <w:szCs w:val="24"/>
        </w:rPr>
      </w:pPr>
      <w:r w:rsidRPr="007709F5">
        <w:rPr>
          <w:rFonts w:hint="eastAsia"/>
          <w:color w:val="auto"/>
          <w:sz w:val="24"/>
          <w:szCs w:val="24"/>
        </w:rPr>
        <w:t>①</w:t>
      </w:r>
      <w:r w:rsidR="00B42366" w:rsidRPr="007709F5">
        <w:rPr>
          <w:color w:val="auto"/>
          <w:sz w:val="24"/>
          <w:szCs w:val="24"/>
        </w:rPr>
        <w:t>問合せ時間</w:t>
      </w:r>
    </w:p>
    <w:p w14:paraId="323BEDB3" w14:textId="204B12AD" w:rsidR="00214C75" w:rsidRPr="00E24ABF" w:rsidRDefault="008053FE" w:rsidP="00BB3863">
      <w:pPr>
        <w:pStyle w:val="10"/>
        <w:shd w:val="clear" w:color="auto" w:fill="auto"/>
        <w:spacing w:line="365" w:lineRule="exact"/>
        <w:ind w:left="640" w:firstLine="220"/>
        <w:rPr>
          <w:color w:val="auto"/>
          <w:sz w:val="24"/>
          <w:szCs w:val="24"/>
        </w:rPr>
      </w:pPr>
      <w:r w:rsidRPr="00E24ABF">
        <w:rPr>
          <w:color w:val="auto"/>
          <w:sz w:val="24"/>
          <w:szCs w:val="24"/>
        </w:rPr>
        <w:t>原則として、午前9時00分から午後5時00分（休日、祝日、年末年始を除く）とする。ただし、緊急時および障害発生時に備えて時間外連絡先を設け、随時対応可能な体制を整えること。問合せ内容は保守業者にて記録し、定期的に市へ報告すること。</w:t>
      </w:r>
    </w:p>
    <w:p w14:paraId="483C5EA6" w14:textId="77777777" w:rsidR="00BB3863" w:rsidRPr="007709F5" w:rsidRDefault="00BB3863" w:rsidP="00BB3863">
      <w:pPr>
        <w:pStyle w:val="10"/>
        <w:shd w:val="clear" w:color="auto" w:fill="auto"/>
        <w:spacing w:line="365" w:lineRule="exact"/>
        <w:ind w:left="640" w:firstLine="220"/>
        <w:rPr>
          <w:color w:val="auto"/>
          <w:sz w:val="24"/>
          <w:szCs w:val="24"/>
        </w:rPr>
      </w:pPr>
    </w:p>
    <w:p w14:paraId="401AAF77" w14:textId="6FCE29EC" w:rsidR="00214C75" w:rsidRPr="007709F5" w:rsidRDefault="00BB3863" w:rsidP="00C85959">
      <w:pPr>
        <w:pStyle w:val="10"/>
        <w:shd w:val="clear" w:color="auto" w:fill="auto"/>
        <w:tabs>
          <w:tab w:val="left" w:pos="1057"/>
        </w:tabs>
        <w:spacing w:line="240" w:lineRule="auto"/>
        <w:ind w:firstLineChars="200" w:firstLine="480"/>
        <w:rPr>
          <w:color w:val="auto"/>
          <w:sz w:val="24"/>
          <w:szCs w:val="24"/>
        </w:rPr>
      </w:pPr>
      <w:r w:rsidRPr="007709F5">
        <w:rPr>
          <w:rFonts w:hint="eastAsia"/>
          <w:color w:val="auto"/>
          <w:sz w:val="24"/>
          <w:szCs w:val="24"/>
        </w:rPr>
        <w:t>②</w:t>
      </w:r>
      <w:r w:rsidR="00B42366" w:rsidRPr="007709F5">
        <w:rPr>
          <w:color w:val="auto"/>
          <w:sz w:val="24"/>
          <w:szCs w:val="24"/>
        </w:rPr>
        <w:t>バージョンアップ</w:t>
      </w:r>
    </w:p>
    <w:p w14:paraId="5ACA2DFD" w14:textId="6B9EA7CA" w:rsidR="00214C75" w:rsidRPr="007709F5" w:rsidRDefault="00B42366">
      <w:pPr>
        <w:pStyle w:val="10"/>
        <w:shd w:val="clear" w:color="auto" w:fill="auto"/>
        <w:spacing w:after="360" w:line="370" w:lineRule="exact"/>
        <w:ind w:left="700" w:firstLine="160"/>
        <w:rPr>
          <w:color w:val="auto"/>
          <w:sz w:val="24"/>
          <w:szCs w:val="24"/>
        </w:rPr>
      </w:pPr>
      <w:r w:rsidRPr="007709F5">
        <w:rPr>
          <w:color w:val="auto"/>
          <w:sz w:val="24"/>
          <w:szCs w:val="24"/>
        </w:rPr>
        <w:t>算定構造の変更を伴う改定</w:t>
      </w:r>
      <w:r w:rsidR="00B07D5A" w:rsidRPr="007709F5">
        <w:rPr>
          <w:rFonts w:hint="eastAsia"/>
          <w:color w:val="auto"/>
          <w:sz w:val="24"/>
          <w:szCs w:val="24"/>
        </w:rPr>
        <w:t>など大幅な</w:t>
      </w:r>
      <w:r w:rsidRPr="007709F5">
        <w:rPr>
          <w:color w:val="auto"/>
          <w:sz w:val="24"/>
          <w:szCs w:val="24"/>
        </w:rPr>
        <w:t>プログラム改修、サーバへのセット</w:t>
      </w:r>
      <w:r w:rsidR="00C85959" w:rsidRPr="007709F5">
        <w:rPr>
          <w:rFonts w:hint="eastAsia"/>
          <w:color w:val="auto"/>
          <w:sz w:val="24"/>
          <w:szCs w:val="24"/>
        </w:rPr>
        <w:t>ア</w:t>
      </w:r>
      <w:r w:rsidRPr="007709F5">
        <w:rPr>
          <w:color w:val="auto"/>
          <w:sz w:val="24"/>
          <w:szCs w:val="24"/>
        </w:rPr>
        <w:t>ップ作業は保守費用内に含めず別費用とする。</w:t>
      </w:r>
    </w:p>
    <w:p w14:paraId="195320DF" w14:textId="77777777" w:rsidR="00214C75" w:rsidRPr="007709F5" w:rsidRDefault="00097CDA">
      <w:pPr>
        <w:pStyle w:val="10"/>
        <w:shd w:val="clear" w:color="auto" w:fill="auto"/>
        <w:spacing w:line="360" w:lineRule="exact"/>
        <w:ind w:firstLine="0"/>
        <w:rPr>
          <w:color w:val="auto"/>
          <w:sz w:val="24"/>
          <w:szCs w:val="24"/>
        </w:rPr>
      </w:pPr>
      <w:r w:rsidRPr="007709F5">
        <w:rPr>
          <w:rFonts w:cs="Times New Roman" w:hint="eastAsia"/>
          <w:color w:val="auto"/>
          <w:sz w:val="24"/>
          <w:szCs w:val="24"/>
        </w:rPr>
        <w:t>10.</w:t>
      </w:r>
      <w:r w:rsidR="00B42366" w:rsidRPr="007709F5">
        <w:rPr>
          <w:color w:val="auto"/>
          <w:sz w:val="24"/>
          <w:szCs w:val="24"/>
        </w:rPr>
        <w:t>契約終了時の業務引継</w:t>
      </w:r>
    </w:p>
    <w:p w14:paraId="2520DC50" w14:textId="7633EFFA" w:rsidR="00214C75" w:rsidRPr="007709F5" w:rsidRDefault="00B42366" w:rsidP="00E82A13">
      <w:pPr>
        <w:pStyle w:val="10"/>
        <w:shd w:val="clear" w:color="auto" w:fill="auto"/>
        <w:spacing w:after="240" w:line="360" w:lineRule="exact"/>
        <w:ind w:firstLineChars="100" w:firstLine="240"/>
        <w:jc w:val="both"/>
        <w:rPr>
          <w:color w:val="auto"/>
          <w:sz w:val="24"/>
          <w:szCs w:val="24"/>
        </w:rPr>
        <w:sectPr w:rsidR="00214C75" w:rsidRPr="007709F5" w:rsidSect="004B7A36">
          <w:footerReference w:type="even" r:id="rId8"/>
          <w:footerReference w:type="default" r:id="rId9"/>
          <w:footerReference w:type="first" r:id="rId10"/>
          <w:pgSz w:w="11900" w:h="16840"/>
          <w:pgMar w:top="1134" w:right="1134" w:bottom="1418" w:left="1134" w:header="0" w:footer="6" w:gutter="0"/>
          <w:cols w:space="720"/>
          <w:noEndnote/>
          <w:titlePg/>
          <w:docGrid w:linePitch="360"/>
        </w:sectPr>
      </w:pPr>
      <w:r w:rsidRPr="007709F5">
        <w:rPr>
          <w:color w:val="auto"/>
          <w:sz w:val="24"/>
          <w:szCs w:val="24"/>
        </w:rPr>
        <w:t>本業務の終了に際し、保守料の範囲内で本市及び新たに事業者となるものに対して</w:t>
      </w:r>
      <w:r w:rsidR="004B07C9" w:rsidRPr="007709F5">
        <w:rPr>
          <w:rFonts w:hint="eastAsia"/>
          <w:color w:val="auto"/>
          <w:sz w:val="24"/>
          <w:szCs w:val="24"/>
        </w:rPr>
        <w:t>、</w:t>
      </w:r>
      <w:r w:rsidRPr="007709F5">
        <w:rPr>
          <w:color w:val="auto"/>
          <w:sz w:val="24"/>
          <w:szCs w:val="24"/>
        </w:rPr>
        <w:t>業</w:t>
      </w:r>
      <w:r w:rsidRPr="007709F5">
        <w:rPr>
          <w:color w:val="auto"/>
          <w:sz w:val="24"/>
          <w:szCs w:val="24"/>
        </w:rPr>
        <w:lastRenderedPageBreak/>
        <w:t>務の円滑な引継のために既存システム事業者として既存データを抽出し、電子ファイル(</w:t>
      </w:r>
      <w:r w:rsidRPr="007709F5">
        <w:rPr>
          <w:rFonts w:cs="Times New Roman"/>
          <w:color w:val="auto"/>
          <w:sz w:val="24"/>
          <w:szCs w:val="24"/>
          <w:lang w:val="en-US" w:bidi="en-US"/>
        </w:rPr>
        <w:t>CSV</w:t>
      </w:r>
      <w:r w:rsidRPr="007709F5">
        <w:rPr>
          <w:color w:val="auto"/>
          <w:sz w:val="24"/>
          <w:szCs w:val="24"/>
        </w:rPr>
        <w:t>形式等)にて提出すること。レイアウト表やコード表等もデータとともに提出することを前提とする。</w:t>
      </w:r>
    </w:p>
    <w:p w14:paraId="78B09F9B" w14:textId="77777777" w:rsidR="00214C75" w:rsidRPr="007709F5" w:rsidRDefault="00B42366">
      <w:pPr>
        <w:pStyle w:val="10"/>
        <w:shd w:val="clear" w:color="auto" w:fill="auto"/>
        <w:spacing w:after="120" w:line="365" w:lineRule="exact"/>
        <w:ind w:firstLine="220"/>
        <w:jc w:val="both"/>
        <w:rPr>
          <w:color w:val="auto"/>
          <w:sz w:val="24"/>
          <w:szCs w:val="24"/>
        </w:rPr>
      </w:pPr>
      <w:r w:rsidRPr="007709F5">
        <w:rPr>
          <w:color w:val="auto"/>
          <w:sz w:val="24"/>
          <w:szCs w:val="24"/>
        </w:rPr>
        <w:lastRenderedPageBreak/>
        <w:t>(別紙)機器構成</w:t>
      </w:r>
    </w:p>
    <w:p w14:paraId="2AE80681" w14:textId="77777777" w:rsidR="00214C75" w:rsidRPr="007709F5" w:rsidRDefault="00C85959">
      <w:pPr>
        <w:pStyle w:val="10"/>
        <w:shd w:val="clear" w:color="auto" w:fill="auto"/>
        <w:spacing w:after="120" w:line="240" w:lineRule="auto"/>
        <w:ind w:firstLine="0"/>
        <w:rPr>
          <w:color w:val="auto"/>
          <w:sz w:val="24"/>
          <w:szCs w:val="24"/>
        </w:rPr>
      </w:pPr>
      <w:r w:rsidRPr="007709F5">
        <w:rPr>
          <w:rFonts w:hint="eastAsia"/>
          <w:color w:val="auto"/>
          <w:sz w:val="24"/>
          <w:szCs w:val="24"/>
        </w:rPr>
        <w:t>①</w:t>
      </w:r>
      <w:r w:rsidR="00B42366" w:rsidRPr="007709F5">
        <w:rPr>
          <w:color w:val="auto"/>
          <w:sz w:val="24"/>
          <w:szCs w:val="24"/>
        </w:rPr>
        <w:t>機器の台数</w:t>
      </w:r>
    </w:p>
    <w:p w14:paraId="6FF98186" w14:textId="77777777" w:rsidR="002D5343" w:rsidRPr="007709F5" w:rsidRDefault="00B42366" w:rsidP="002D5343">
      <w:pPr>
        <w:pStyle w:val="10"/>
        <w:ind w:left="320" w:firstLine="20"/>
        <w:rPr>
          <w:color w:val="auto"/>
          <w:sz w:val="24"/>
          <w:szCs w:val="24"/>
        </w:rPr>
      </w:pPr>
      <w:r w:rsidRPr="007709F5">
        <w:rPr>
          <w:color w:val="auto"/>
          <w:sz w:val="24"/>
          <w:szCs w:val="24"/>
          <w:lang w:val="en-US" w:bidi="en-US"/>
        </w:rPr>
        <w:t>•</w:t>
      </w:r>
      <w:r w:rsidR="00C85959" w:rsidRPr="007709F5">
        <w:rPr>
          <w:rFonts w:hint="eastAsia"/>
          <w:color w:val="auto"/>
          <w:sz w:val="24"/>
          <w:szCs w:val="24"/>
        </w:rPr>
        <w:t>サーバ</w:t>
      </w:r>
      <w:r w:rsidR="002D5343" w:rsidRPr="007709F5">
        <w:rPr>
          <w:rFonts w:hint="eastAsia"/>
          <w:color w:val="auto"/>
          <w:sz w:val="24"/>
          <w:szCs w:val="24"/>
        </w:rPr>
        <w:t>（データセンター稼働環境）</w:t>
      </w:r>
    </w:p>
    <w:p w14:paraId="224E4CD2" w14:textId="51EAE79E" w:rsidR="00214C75" w:rsidRPr="007709F5" w:rsidRDefault="002D5343" w:rsidP="002D5343">
      <w:pPr>
        <w:pStyle w:val="10"/>
        <w:shd w:val="clear" w:color="auto" w:fill="auto"/>
        <w:spacing w:line="240" w:lineRule="auto"/>
        <w:ind w:left="426" w:firstLine="0"/>
        <w:rPr>
          <w:color w:val="auto"/>
          <w:sz w:val="24"/>
          <w:szCs w:val="24"/>
        </w:rPr>
      </w:pPr>
      <w:r w:rsidRPr="007709F5">
        <w:rPr>
          <w:rFonts w:hint="eastAsia"/>
          <w:color w:val="auto"/>
          <w:sz w:val="24"/>
          <w:szCs w:val="24"/>
        </w:rPr>
        <w:t>本システムを円滑かつ安定的に稼働させるために必要なサーバ環境（クラウドサービス、ホスティング等）の構成（</w:t>
      </w:r>
      <w:r w:rsidRPr="007709F5">
        <w:rPr>
          <w:color w:val="auto"/>
          <w:sz w:val="24"/>
          <w:szCs w:val="24"/>
        </w:rPr>
        <w:t>CPU</w:t>
      </w:r>
      <w:r w:rsidRPr="007709F5">
        <w:rPr>
          <w:rFonts w:hint="eastAsia"/>
          <w:color w:val="auto"/>
          <w:sz w:val="24"/>
          <w:szCs w:val="24"/>
        </w:rPr>
        <w:t>、メモリ、ストレージ容量等）については、「７．セキュリティ」の要件を満たす最適な環境を提案すること。</w:t>
      </w:r>
    </w:p>
    <w:p w14:paraId="72BDAB78" w14:textId="77777777" w:rsidR="002D5343" w:rsidRPr="007709F5" w:rsidRDefault="002D5343" w:rsidP="002D5343">
      <w:pPr>
        <w:pStyle w:val="10"/>
        <w:shd w:val="clear" w:color="auto" w:fill="auto"/>
        <w:spacing w:line="240" w:lineRule="auto"/>
        <w:ind w:left="426" w:firstLine="0"/>
        <w:rPr>
          <w:color w:val="auto"/>
          <w:sz w:val="24"/>
          <w:szCs w:val="24"/>
        </w:rPr>
      </w:pPr>
    </w:p>
    <w:p w14:paraId="7BC88961" w14:textId="77777777" w:rsidR="00214C75" w:rsidRPr="007709F5" w:rsidRDefault="00B42366">
      <w:pPr>
        <w:pStyle w:val="10"/>
        <w:shd w:val="clear" w:color="auto" w:fill="auto"/>
        <w:spacing w:line="365" w:lineRule="exact"/>
        <w:ind w:left="320" w:firstLine="20"/>
        <w:rPr>
          <w:color w:val="auto"/>
          <w:sz w:val="24"/>
          <w:szCs w:val="24"/>
        </w:rPr>
      </w:pPr>
      <w:r w:rsidRPr="007709F5">
        <w:rPr>
          <w:color w:val="auto"/>
          <w:sz w:val="24"/>
          <w:szCs w:val="24"/>
          <w:lang w:val="en-US" w:bidi="en-US"/>
        </w:rPr>
        <w:t>•</w:t>
      </w:r>
      <w:r w:rsidRPr="007709F5">
        <w:rPr>
          <w:color w:val="auto"/>
          <w:sz w:val="24"/>
          <w:szCs w:val="24"/>
        </w:rPr>
        <w:t>クライアント</w:t>
      </w:r>
    </w:p>
    <w:p w14:paraId="3DF362A8" w14:textId="358AF558" w:rsidR="002D5343" w:rsidRPr="007709F5" w:rsidRDefault="00C5276F">
      <w:pPr>
        <w:pStyle w:val="10"/>
        <w:shd w:val="clear" w:color="auto" w:fill="auto"/>
        <w:spacing w:line="365" w:lineRule="exact"/>
        <w:ind w:left="460" w:firstLine="220"/>
        <w:rPr>
          <w:color w:val="auto"/>
          <w:sz w:val="24"/>
          <w:szCs w:val="24"/>
        </w:rPr>
      </w:pPr>
      <w:r w:rsidRPr="007709F5">
        <w:rPr>
          <w:rFonts w:hint="eastAsia"/>
          <w:color w:val="auto"/>
          <w:sz w:val="24"/>
          <w:szCs w:val="24"/>
        </w:rPr>
        <w:t>台数は</w:t>
      </w:r>
      <w:r w:rsidR="002D5343" w:rsidRPr="007709F5">
        <w:rPr>
          <w:rFonts w:hint="eastAsia"/>
          <w:color w:val="auto"/>
          <w:sz w:val="24"/>
          <w:szCs w:val="24"/>
        </w:rPr>
        <w:t>新設10</w:t>
      </w:r>
      <w:r w:rsidRPr="007709F5">
        <w:rPr>
          <w:rFonts w:hint="eastAsia"/>
          <w:color w:val="auto"/>
          <w:sz w:val="24"/>
          <w:szCs w:val="24"/>
        </w:rPr>
        <w:t>台</w:t>
      </w:r>
      <w:r w:rsidR="002D5343" w:rsidRPr="007709F5">
        <w:rPr>
          <w:rFonts w:hint="eastAsia"/>
          <w:color w:val="auto"/>
          <w:sz w:val="24"/>
          <w:szCs w:val="24"/>
        </w:rPr>
        <w:t>、既設15台の合計25台</w:t>
      </w:r>
      <w:r w:rsidRPr="007709F5">
        <w:rPr>
          <w:rFonts w:hint="eastAsia"/>
          <w:color w:val="auto"/>
          <w:sz w:val="24"/>
          <w:szCs w:val="24"/>
        </w:rPr>
        <w:t>とし、</w:t>
      </w:r>
      <w:r w:rsidR="002D5343" w:rsidRPr="007709F5">
        <w:rPr>
          <w:color w:val="auto"/>
          <w:sz w:val="24"/>
          <w:szCs w:val="24"/>
        </w:rPr>
        <w:t>下記の機能を最低限有するものを設置すること</w:t>
      </w:r>
      <w:r w:rsidR="002D5343" w:rsidRPr="007709F5">
        <w:rPr>
          <w:rFonts w:hint="eastAsia"/>
          <w:color w:val="auto"/>
          <w:sz w:val="24"/>
          <w:szCs w:val="24"/>
        </w:rPr>
        <w:t>。</w:t>
      </w:r>
    </w:p>
    <w:p w14:paraId="3694D87F" w14:textId="77777777" w:rsidR="00E67EE6" w:rsidRPr="007709F5" w:rsidRDefault="00E67EE6">
      <w:pPr>
        <w:pStyle w:val="10"/>
        <w:shd w:val="clear" w:color="auto" w:fill="auto"/>
        <w:spacing w:line="365" w:lineRule="exact"/>
        <w:ind w:left="460" w:firstLine="220"/>
        <w:rPr>
          <w:color w:val="auto"/>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50"/>
        <w:gridCol w:w="4075"/>
      </w:tblGrid>
      <w:tr w:rsidR="007709F5" w:rsidRPr="007709F5" w14:paraId="50C65521" w14:textId="77777777" w:rsidTr="000139DD">
        <w:trPr>
          <w:trHeight w:hRule="exact" w:val="451"/>
          <w:jc w:val="center"/>
        </w:trPr>
        <w:tc>
          <w:tcPr>
            <w:tcW w:w="3950" w:type="dxa"/>
            <w:tcBorders>
              <w:top w:val="single" w:sz="4" w:space="0" w:color="auto"/>
              <w:left w:val="single" w:sz="4" w:space="0" w:color="auto"/>
              <w:bottom w:val="single" w:sz="4" w:space="0" w:color="auto"/>
            </w:tcBorders>
            <w:shd w:val="clear" w:color="auto" w:fill="FFFFFF"/>
            <w:vAlign w:val="center"/>
          </w:tcPr>
          <w:p w14:paraId="461A0543" w14:textId="77777777" w:rsidR="00E67EE6" w:rsidRPr="007709F5" w:rsidRDefault="00E67EE6" w:rsidP="000139DD">
            <w:pPr>
              <w:pStyle w:val="14"/>
              <w:shd w:val="clear" w:color="auto" w:fill="auto"/>
              <w:spacing w:line="240" w:lineRule="auto"/>
              <w:ind w:firstLine="0"/>
              <w:jc w:val="center"/>
              <w:rPr>
                <w:color w:val="auto"/>
                <w:sz w:val="24"/>
                <w:szCs w:val="24"/>
              </w:rPr>
            </w:pPr>
            <w:r w:rsidRPr="007709F5">
              <w:rPr>
                <w:color w:val="auto"/>
                <w:sz w:val="24"/>
                <w:szCs w:val="24"/>
              </w:rPr>
              <w:t>項目</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6F48A3F1" w14:textId="77777777" w:rsidR="00E67EE6" w:rsidRPr="007709F5" w:rsidRDefault="00E67EE6" w:rsidP="000139DD">
            <w:pPr>
              <w:pStyle w:val="14"/>
              <w:shd w:val="clear" w:color="auto" w:fill="auto"/>
              <w:spacing w:line="240" w:lineRule="auto"/>
              <w:ind w:firstLine="0"/>
              <w:jc w:val="center"/>
              <w:rPr>
                <w:color w:val="auto"/>
                <w:sz w:val="24"/>
                <w:szCs w:val="24"/>
              </w:rPr>
            </w:pPr>
            <w:r w:rsidRPr="007709F5">
              <w:rPr>
                <w:color w:val="auto"/>
                <w:sz w:val="24"/>
                <w:szCs w:val="24"/>
              </w:rPr>
              <w:t>内容</w:t>
            </w:r>
          </w:p>
        </w:tc>
      </w:tr>
      <w:tr w:rsidR="007709F5" w:rsidRPr="007709F5" w14:paraId="53D43C62" w14:textId="77777777" w:rsidTr="00FE6AD4">
        <w:trPr>
          <w:trHeight w:hRule="exact" w:val="541"/>
          <w:jc w:val="center"/>
        </w:trPr>
        <w:tc>
          <w:tcPr>
            <w:tcW w:w="3950" w:type="dxa"/>
            <w:tcBorders>
              <w:top w:val="single" w:sz="4" w:space="0" w:color="auto"/>
              <w:left w:val="single" w:sz="4" w:space="0" w:color="auto"/>
              <w:bottom w:val="single" w:sz="4" w:space="0" w:color="auto"/>
            </w:tcBorders>
            <w:shd w:val="clear" w:color="auto" w:fill="FFFFFF"/>
            <w:vAlign w:val="center"/>
          </w:tcPr>
          <w:p w14:paraId="63BCA123" w14:textId="773AA62F" w:rsidR="00E67EE6" w:rsidRPr="007709F5" w:rsidRDefault="00C32653"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CPU</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567EA6DC" w14:textId="25EF876F" w:rsidR="00E67EE6" w:rsidRPr="007709F5" w:rsidRDefault="00C32653" w:rsidP="00C32653">
            <w:pPr>
              <w:pStyle w:val="14"/>
              <w:shd w:val="clear" w:color="auto" w:fill="auto"/>
              <w:spacing w:line="240" w:lineRule="auto"/>
              <w:ind w:firstLineChars="100" w:firstLine="240"/>
              <w:rPr>
                <w:color w:val="auto"/>
                <w:sz w:val="24"/>
                <w:szCs w:val="24"/>
              </w:rPr>
            </w:pPr>
            <w:r w:rsidRPr="007709F5">
              <w:rPr>
                <w:color w:val="auto"/>
                <w:sz w:val="24"/>
                <w:szCs w:val="24"/>
              </w:rPr>
              <w:t>Core™ i5-1334U プロセッサー</w:t>
            </w:r>
          </w:p>
        </w:tc>
      </w:tr>
      <w:tr w:rsidR="007709F5" w:rsidRPr="007709F5" w14:paraId="6FBADFDD" w14:textId="77777777" w:rsidTr="00FE6AD4">
        <w:trPr>
          <w:trHeight w:hRule="exact" w:val="577"/>
          <w:jc w:val="center"/>
        </w:trPr>
        <w:tc>
          <w:tcPr>
            <w:tcW w:w="3950" w:type="dxa"/>
            <w:tcBorders>
              <w:top w:val="single" w:sz="4" w:space="0" w:color="auto"/>
              <w:left w:val="single" w:sz="4" w:space="0" w:color="auto"/>
              <w:bottom w:val="single" w:sz="4" w:space="0" w:color="auto"/>
            </w:tcBorders>
            <w:shd w:val="clear" w:color="auto" w:fill="FFFFFF"/>
            <w:vAlign w:val="center"/>
          </w:tcPr>
          <w:p w14:paraId="101D5C1D" w14:textId="346C16C5" w:rsidR="00E67EE6" w:rsidRPr="007709F5" w:rsidRDefault="00C32653"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OS</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51637636" w14:textId="55750A90" w:rsidR="00E67EE6" w:rsidRPr="007709F5" w:rsidRDefault="00E67EE6" w:rsidP="000139DD">
            <w:pPr>
              <w:pStyle w:val="14"/>
              <w:shd w:val="clear" w:color="auto" w:fill="auto"/>
              <w:spacing w:line="240" w:lineRule="auto"/>
              <w:ind w:firstLineChars="100" w:firstLine="240"/>
              <w:rPr>
                <w:color w:val="auto"/>
                <w:sz w:val="24"/>
                <w:szCs w:val="24"/>
              </w:rPr>
            </w:pPr>
            <w:r w:rsidRPr="007709F5">
              <w:rPr>
                <w:color w:val="auto"/>
                <w:sz w:val="24"/>
                <w:szCs w:val="24"/>
              </w:rPr>
              <w:t>Windows 11 Pro 64ビット</w:t>
            </w:r>
          </w:p>
        </w:tc>
      </w:tr>
      <w:tr w:rsidR="007709F5" w:rsidRPr="007709F5" w14:paraId="42A12D3D" w14:textId="77777777" w:rsidTr="00FE6AD4">
        <w:trPr>
          <w:trHeight w:hRule="exact" w:val="557"/>
          <w:jc w:val="center"/>
        </w:trPr>
        <w:tc>
          <w:tcPr>
            <w:tcW w:w="3950" w:type="dxa"/>
            <w:tcBorders>
              <w:top w:val="single" w:sz="4" w:space="0" w:color="auto"/>
              <w:left w:val="single" w:sz="4" w:space="0" w:color="auto"/>
              <w:bottom w:val="single" w:sz="4" w:space="0" w:color="auto"/>
            </w:tcBorders>
            <w:shd w:val="clear" w:color="auto" w:fill="FFFFFF"/>
            <w:vAlign w:val="center"/>
          </w:tcPr>
          <w:p w14:paraId="6F2B10DA" w14:textId="545CD37B" w:rsidR="00E67EE6" w:rsidRPr="007709F5" w:rsidRDefault="00E67EE6"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保守</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623266DE" w14:textId="263A1FB5" w:rsidR="00E67EE6" w:rsidRPr="007709F5" w:rsidRDefault="00E67EE6"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5年翌日オンサイト保守</w:t>
            </w:r>
          </w:p>
        </w:tc>
      </w:tr>
      <w:tr w:rsidR="007709F5" w:rsidRPr="007709F5" w14:paraId="0983398A" w14:textId="77777777" w:rsidTr="00FE6AD4">
        <w:trPr>
          <w:trHeight w:hRule="exact" w:val="557"/>
          <w:jc w:val="center"/>
        </w:trPr>
        <w:tc>
          <w:tcPr>
            <w:tcW w:w="3950" w:type="dxa"/>
            <w:tcBorders>
              <w:top w:val="single" w:sz="4" w:space="0" w:color="auto"/>
              <w:left w:val="single" w:sz="4" w:space="0" w:color="auto"/>
              <w:bottom w:val="single" w:sz="4" w:space="0" w:color="auto"/>
            </w:tcBorders>
            <w:shd w:val="clear" w:color="auto" w:fill="FFFFFF"/>
            <w:vAlign w:val="center"/>
          </w:tcPr>
          <w:p w14:paraId="003B33D5" w14:textId="3144137F" w:rsidR="00FE6AD4" w:rsidRPr="007709F5" w:rsidRDefault="00FE6AD4"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SSD/メモリ</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7A4022C8" w14:textId="1AF4E0F8" w:rsidR="00FE6AD4" w:rsidRPr="007709F5" w:rsidRDefault="00FE6AD4" w:rsidP="000139DD">
            <w:pPr>
              <w:pStyle w:val="14"/>
              <w:shd w:val="clear" w:color="auto" w:fill="auto"/>
              <w:spacing w:line="240" w:lineRule="auto"/>
              <w:ind w:firstLineChars="100" w:firstLine="240"/>
              <w:rPr>
                <w:color w:val="auto"/>
                <w:sz w:val="24"/>
                <w:szCs w:val="24"/>
              </w:rPr>
            </w:pPr>
            <w:r w:rsidRPr="007709F5">
              <w:rPr>
                <w:rFonts w:hint="eastAsia"/>
                <w:color w:val="auto"/>
                <w:sz w:val="24"/>
                <w:szCs w:val="24"/>
              </w:rPr>
              <w:t>256GB/8GB</w:t>
            </w:r>
          </w:p>
        </w:tc>
      </w:tr>
      <w:tr w:rsidR="007709F5" w:rsidRPr="007709F5" w14:paraId="27385571" w14:textId="77777777" w:rsidTr="00FE6AD4">
        <w:trPr>
          <w:trHeight w:hRule="exact" w:val="768"/>
          <w:jc w:val="center"/>
        </w:trPr>
        <w:tc>
          <w:tcPr>
            <w:tcW w:w="3950" w:type="dxa"/>
            <w:tcBorders>
              <w:top w:val="single" w:sz="4" w:space="0" w:color="auto"/>
              <w:left w:val="single" w:sz="4" w:space="0" w:color="auto"/>
              <w:bottom w:val="single" w:sz="4" w:space="0" w:color="auto"/>
            </w:tcBorders>
            <w:shd w:val="clear" w:color="auto" w:fill="FFFFFF"/>
            <w:vAlign w:val="center"/>
          </w:tcPr>
          <w:p w14:paraId="3C5147CA" w14:textId="10B57BE4" w:rsidR="00E67EE6" w:rsidRPr="00AE1C44" w:rsidRDefault="00AE1C44" w:rsidP="000139DD">
            <w:pPr>
              <w:pStyle w:val="14"/>
              <w:shd w:val="clear" w:color="auto" w:fill="auto"/>
              <w:spacing w:line="240" w:lineRule="auto"/>
              <w:ind w:firstLineChars="100" w:firstLine="240"/>
              <w:rPr>
                <w:dstrike/>
                <w:color w:val="auto"/>
                <w:sz w:val="24"/>
                <w:szCs w:val="24"/>
              </w:rPr>
            </w:pPr>
            <w:r w:rsidRPr="0014264B">
              <w:rPr>
                <w:rFonts w:hint="eastAsia"/>
                <w:color w:val="auto"/>
                <w:sz w:val="24"/>
                <w:szCs w:val="24"/>
              </w:rPr>
              <w:t>画面サイズ</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4635FE6D" w14:textId="3E444E70" w:rsidR="00E67EE6" w:rsidRPr="007709F5" w:rsidRDefault="00E67EE6" w:rsidP="000139DD">
            <w:pPr>
              <w:pStyle w:val="14"/>
              <w:shd w:val="clear" w:color="auto" w:fill="auto"/>
              <w:spacing w:line="240" w:lineRule="auto"/>
              <w:ind w:firstLineChars="100" w:firstLine="240"/>
              <w:rPr>
                <w:color w:val="auto"/>
                <w:sz w:val="24"/>
                <w:szCs w:val="24"/>
              </w:rPr>
            </w:pPr>
            <w:r w:rsidRPr="007709F5">
              <w:rPr>
                <w:color w:val="auto"/>
                <w:sz w:val="24"/>
                <w:szCs w:val="24"/>
                <w:lang w:bidi="en-US"/>
              </w:rPr>
              <w:t>15.6型 FHD</w:t>
            </w:r>
          </w:p>
          <w:p w14:paraId="3616E412" w14:textId="724E7045" w:rsidR="00E67EE6" w:rsidRPr="007709F5" w:rsidRDefault="00E67EE6" w:rsidP="000139DD">
            <w:pPr>
              <w:pStyle w:val="14"/>
              <w:shd w:val="clear" w:color="auto" w:fill="auto"/>
              <w:spacing w:line="240" w:lineRule="auto"/>
              <w:ind w:firstLineChars="100" w:firstLine="240"/>
              <w:rPr>
                <w:color w:val="auto"/>
                <w:sz w:val="24"/>
                <w:szCs w:val="24"/>
              </w:rPr>
            </w:pPr>
            <w:r w:rsidRPr="007709F5">
              <w:rPr>
                <w:color w:val="auto"/>
                <w:sz w:val="24"/>
                <w:szCs w:val="24"/>
              </w:rPr>
              <w:t>1,920×1,080ドット</w:t>
            </w:r>
          </w:p>
        </w:tc>
      </w:tr>
      <w:tr w:rsidR="007709F5" w:rsidRPr="007709F5" w14:paraId="61073104" w14:textId="77777777" w:rsidTr="00FE6AD4">
        <w:trPr>
          <w:trHeight w:hRule="exact" w:val="485"/>
          <w:jc w:val="center"/>
        </w:trPr>
        <w:tc>
          <w:tcPr>
            <w:tcW w:w="3950" w:type="dxa"/>
            <w:tcBorders>
              <w:top w:val="single" w:sz="4" w:space="0" w:color="auto"/>
              <w:left w:val="single" w:sz="4" w:space="0" w:color="auto"/>
              <w:bottom w:val="single" w:sz="4" w:space="0" w:color="auto"/>
            </w:tcBorders>
            <w:shd w:val="clear" w:color="auto" w:fill="FFFFFF"/>
            <w:vAlign w:val="center"/>
          </w:tcPr>
          <w:p w14:paraId="37328DCB" w14:textId="3F8AD17E" w:rsidR="00E67EE6" w:rsidRPr="007709F5" w:rsidRDefault="00C32653" w:rsidP="000139DD">
            <w:pPr>
              <w:pStyle w:val="14"/>
              <w:shd w:val="clear" w:color="auto" w:fill="auto"/>
              <w:spacing w:line="240" w:lineRule="auto"/>
              <w:ind w:firstLineChars="100" w:firstLine="240"/>
              <w:rPr>
                <w:color w:val="auto"/>
                <w:sz w:val="24"/>
                <w:szCs w:val="24"/>
              </w:rPr>
            </w:pPr>
            <w:r w:rsidRPr="007709F5">
              <w:rPr>
                <w:color w:val="auto"/>
                <w:sz w:val="24"/>
                <w:szCs w:val="24"/>
                <w:lang w:bidi="en-US"/>
              </w:rPr>
              <w:t>主なアプリケーション</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400027E4" w14:textId="2CFE3D1B" w:rsidR="00E67EE6" w:rsidRPr="007709F5" w:rsidRDefault="00C32653" w:rsidP="000139DD">
            <w:pPr>
              <w:pStyle w:val="14"/>
              <w:shd w:val="clear" w:color="auto" w:fill="auto"/>
              <w:spacing w:line="240" w:lineRule="auto"/>
              <w:ind w:firstLineChars="100" w:firstLine="240"/>
              <w:rPr>
                <w:color w:val="auto"/>
                <w:sz w:val="24"/>
                <w:szCs w:val="24"/>
              </w:rPr>
            </w:pPr>
            <w:r w:rsidRPr="007709F5">
              <w:rPr>
                <w:color w:val="auto"/>
                <w:sz w:val="24"/>
                <w:szCs w:val="24"/>
                <w:lang w:bidi="en-US"/>
              </w:rPr>
              <w:t>CSP Office LTSC Standard 2024</w:t>
            </w:r>
          </w:p>
        </w:tc>
      </w:tr>
    </w:tbl>
    <w:p w14:paraId="492FB511" w14:textId="77777777" w:rsidR="002D5343" w:rsidRPr="007709F5" w:rsidRDefault="002D5343">
      <w:pPr>
        <w:pStyle w:val="10"/>
        <w:shd w:val="clear" w:color="auto" w:fill="auto"/>
        <w:spacing w:line="365" w:lineRule="exact"/>
        <w:ind w:left="460" w:firstLine="220"/>
        <w:rPr>
          <w:color w:val="auto"/>
          <w:sz w:val="24"/>
          <w:szCs w:val="24"/>
          <w:lang w:val="en-US"/>
        </w:rPr>
      </w:pPr>
    </w:p>
    <w:p w14:paraId="7CE80F6C" w14:textId="77777777" w:rsidR="00214C75" w:rsidRPr="007709F5" w:rsidRDefault="00B42366">
      <w:pPr>
        <w:pStyle w:val="10"/>
        <w:shd w:val="clear" w:color="auto" w:fill="auto"/>
        <w:spacing w:line="365" w:lineRule="exact"/>
        <w:ind w:left="320" w:firstLine="20"/>
        <w:rPr>
          <w:color w:val="auto"/>
          <w:sz w:val="24"/>
          <w:szCs w:val="24"/>
        </w:rPr>
      </w:pPr>
      <w:r w:rsidRPr="007709F5">
        <w:rPr>
          <w:color w:val="auto"/>
          <w:sz w:val="24"/>
          <w:szCs w:val="24"/>
          <w:lang w:val="en-US" w:bidi="en-US"/>
        </w:rPr>
        <w:t>•</w:t>
      </w:r>
      <w:r w:rsidRPr="007709F5">
        <w:rPr>
          <w:color w:val="auto"/>
          <w:sz w:val="24"/>
          <w:szCs w:val="24"/>
        </w:rPr>
        <w:t>プリンタ</w:t>
      </w:r>
    </w:p>
    <w:p w14:paraId="4F782542" w14:textId="542B236B" w:rsidR="00391D09" w:rsidRPr="007709F5" w:rsidRDefault="00B42366" w:rsidP="00E3190D">
      <w:pPr>
        <w:pStyle w:val="10"/>
        <w:shd w:val="clear" w:color="auto" w:fill="auto"/>
        <w:spacing w:after="400" w:line="365" w:lineRule="exact"/>
        <w:ind w:left="460" w:firstLine="220"/>
        <w:rPr>
          <w:color w:val="auto"/>
          <w:sz w:val="24"/>
          <w:szCs w:val="24"/>
        </w:rPr>
      </w:pPr>
      <w:r w:rsidRPr="007709F5">
        <w:rPr>
          <w:color w:val="auto"/>
          <w:sz w:val="24"/>
          <w:szCs w:val="24"/>
        </w:rPr>
        <w:t>台数は</w:t>
      </w:r>
      <w:r w:rsidR="002D5343" w:rsidRPr="007709F5">
        <w:rPr>
          <w:rFonts w:hint="eastAsia"/>
          <w:color w:val="auto"/>
          <w:sz w:val="24"/>
          <w:szCs w:val="24"/>
        </w:rPr>
        <w:t>新設2</w:t>
      </w:r>
      <w:r w:rsidRPr="007709F5">
        <w:rPr>
          <w:color w:val="auto"/>
          <w:sz w:val="24"/>
          <w:szCs w:val="24"/>
        </w:rPr>
        <w:t>台</w:t>
      </w:r>
      <w:r w:rsidR="002D5343" w:rsidRPr="007709F5">
        <w:rPr>
          <w:rFonts w:hint="eastAsia"/>
          <w:color w:val="auto"/>
          <w:sz w:val="24"/>
          <w:szCs w:val="24"/>
        </w:rPr>
        <w:t>とし、</w:t>
      </w:r>
      <w:r w:rsidRPr="007709F5">
        <w:rPr>
          <w:color w:val="auto"/>
          <w:sz w:val="24"/>
          <w:szCs w:val="24"/>
        </w:rPr>
        <w:t>下記の機能を最低限有するものを設置すること</w:t>
      </w:r>
      <w:r w:rsidR="00391D09" w:rsidRPr="007709F5">
        <w:rPr>
          <w:rFonts w:hint="eastAsia"/>
          <w:color w:val="auto"/>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50"/>
        <w:gridCol w:w="4075"/>
      </w:tblGrid>
      <w:tr w:rsidR="007709F5" w:rsidRPr="007709F5" w14:paraId="55C05824" w14:textId="77777777" w:rsidTr="00A40CBB">
        <w:trPr>
          <w:trHeight w:hRule="exact" w:val="451"/>
          <w:jc w:val="center"/>
        </w:trPr>
        <w:tc>
          <w:tcPr>
            <w:tcW w:w="3950" w:type="dxa"/>
            <w:tcBorders>
              <w:top w:val="single" w:sz="4" w:space="0" w:color="auto"/>
              <w:left w:val="single" w:sz="4" w:space="0" w:color="auto"/>
              <w:bottom w:val="single" w:sz="4" w:space="0" w:color="auto"/>
            </w:tcBorders>
            <w:shd w:val="clear" w:color="auto" w:fill="FFFFFF"/>
            <w:vAlign w:val="center"/>
          </w:tcPr>
          <w:p w14:paraId="5D21353A" w14:textId="77777777" w:rsidR="00214C75" w:rsidRPr="007709F5" w:rsidRDefault="00B42366" w:rsidP="00405AC0">
            <w:pPr>
              <w:pStyle w:val="14"/>
              <w:shd w:val="clear" w:color="auto" w:fill="auto"/>
              <w:spacing w:line="240" w:lineRule="auto"/>
              <w:ind w:firstLine="0"/>
              <w:jc w:val="center"/>
              <w:rPr>
                <w:color w:val="auto"/>
                <w:sz w:val="24"/>
                <w:szCs w:val="24"/>
              </w:rPr>
            </w:pPr>
            <w:r w:rsidRPr="007709F5">
              <w:rPr>
                <w:color w:val="auto"/>
                <w:sz w:val="24"/>
                <w:szCs w:val="24"/>
              </w:rPr>
              <w:t>項目</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5E03E04A" w14:textId="77777777" w:rsidR="00214C75" w:rsidRPr="007709F5" w:rsidRDefault="00B42366" w:rsidP="00405AC0">
            <w:pPr>
              <w:pStyle w:val="14"/>
              <w:shd w:val="clear" w:color="auto" w:fill="auto"/>
              <w:spacing w:line="240" w:lineRule="auto"/>
              <w:ind w:firstLine="0"/>
              <w:jc w:val="center"/>
              <w:rPr>
                <w:color w:val="auto"/>
                <w:sz w:val="24"/>
                <w:szCs w:val="24"/>
              </w:rPr>
            </w:pPr>
            <w:r w:rsidRPr="007709F5">
              <w:rPr>
                <w:color w:val="auto"/>
                <w:sz w:val="24"/>
                <w:szCs w:val="24"/>
              </w:rPr>
              <w:t>内容</w:t>
            </w:r>
          </w:p>
        </w:tc>
      </w:tr>
      <w:tr w:rsidR="007709F5" w:rsidRPr="007709F5" w14:paraId="3CFD5B4A" w14:textId="77777777" w:rsidTr="00FE6AD4">
        <w:trPr>
          <w:trHeight w:hRule="exact" w:val="479"/>
          <w:jc w:val="center"/>
        </w:trPr>
        <w:tc>
          <w:tcPr>
            <w:tcW w:w="3950" w:type="dxa"/>
            <w:tcBorders>
              <w:top w:val="single" w:sz="4" w:space="0" w:color="auto"/>
              <w:left w:val="single" w:sz="4" w:space="0" w:color="auto"/>
              <w:bottom w:val="single" w:sz="4" w:space="0" w:color="auto"/>
            </w:tcBorders>
            <w:shd w:val="clear" w:color="auto" w:fill="FFFFFF"/>
            <w:vAlign w:val="center"/>
          </w:tcPr>
          <w:p w14:paraId="4F022E13" w14:textId="178C89A0"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形式</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21AE764E" w14:textId="2F24F45A" w:rsidR="00A40CBB" w:rsidRPr="007709F5" w:rsidRDefault="00AE1C44" w:rsidP="00C32653">
            <w:pPr>
              <w:pStyle w:val="14"/>
              <w:shd w:val="clear" w:color="auto" w:fill="auto"/>
              <w:spacing w:line="240" w:lineRule="auto"/>
              <w:ind w:firstLineChars="100" w:firstLine="240"/>
              <w:rPr>
                <w:color w:val="auto"/>
                <w:sz w:val="24"/>
                <w:szCs w:val="24"/>
              </w:rPr>
            </w:pPr>
            <w:r w:rsidRPr="0014264B">
              <w:rPr>
                <w:rFonts w:hint="eastAsia"/>
                <w:color w:val="auto"/>
                <w:sz w:val="24"/>
                <w:szCs w:val="24"/>
              </w:rPr>
              <w:t>カラー</w:t>
            </w:r>
            <w:r w:rsidR="00A40CBB" w:rsidRPr="007709F5">
              <w:rPr>
                <w:rFonts w:hint="eastAsia"/>
                <w:color w:val="auto"/>
                <w:sz w:val="24"/>
                <w:szCs w:val="24"/>
              </w:rPr>
              <w:t>レーザープリンター</w:t>
            </w:r>
          </w:p>
        </w:tc>
      </w:tr>
      <w:tr w:rsidR="007709F5" w:rsidRPr="007709F5" w14:paraId="4254899A" w14:textId="77777777" w:rsidTr="00FE6AD4">
        <w:trPr>
          <w:trHeight w:hRule="exact" w:val="561"/>
          <w:jc w:val="center"/>
        </w:trPr>
        <w:tc>
          <w:tcPr>
            <w:tcW w:w="3950" w:type="dxa"/>
            <w:tcBorders>
              <w:top w:val="single" w:sz="4" w:space="0" w:color="auto"/>
              <w:left w:val="single" w:sz="4" w:space="0" w:color="auto"/>
              <w:bottom w:val="single" w:sz="4" w:space="0" w:color="auto"/>
            </w:tcBorders>
            <w:shd w:val="clear" w:color="auto" w:fill="FFFFFF"/>
            <w:vAlign w:val="center"/>
          </w:tcPr>
          <w:p w14:paraId="5EA3EE43" w14:textId="33C10897"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印刷方法</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51F86C03" w14:textId="57F47FF7"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両面印刷可</w:t>
            </w:r>
          </w:p>
        </w:tc>
      </w:tr>
      <w:tr w:rsidR="007709F5" w:rsidRPr="007709F5" w14:paraId="4EA6AA13" w14:textId="77777777" w:rsidTr="00FE6AD4">
        <w:trPr>
          <w:trHeight w:hRule="exact" w:val="507"/>
          <w:jc w:val="center"/>
        </w:trPr>
        <w:tc>
          <w:tcPr>
            <w:tcW w:w="3950" w:type="dxa"/>
            <w:tcBorders>
              <w:top w:val="single" w:sz="4" w:space="0" w:color="auto"/>
              <w:left w:val="single" w:sz="4" w:space="0" w:color="auto"/>
              <w:bottom w:val="single" w:sz="4" w:space="0" w:color="auto"/>
            </w:tcBorders>
            <w:shd w:val="clear" w:color="auto" w:fill="FFFFFF"/>
            <w:vAlign w:val="center"/>
          </w:tcPr>
          <w:p w14:paraId="402FC2F8" w14:textId="36A8BD1D"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対応用紙サイズ</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03577EC3" w14:textId="7F13A04F"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Ａ３サイズまで対応可</w:t>
            </w:r>
          </w:p>
        </w:tc>
      </w:tr>
      <w:tr w:rsidR="007709F5" w:rsidRPr="007709F5" w14:paraId="74B688F3" w14:textId="77777777" w:rsidTr="00FE6AD4">
        <w:trPr>
          <w:trHeight w:hRule="exact" w:val="768"/>
          <w:jc w:val="center"/>
        </w:trPr>
        <w:tc>
          <w:tcPr>
            <w:tcW w:w="3950" w:type="dxa"/>
            <w:tcBorders>
              <w:top w:val="single" w:sz="4" w:space="0" w:color="auto"/>
              <w:left w:val="single" w:sz="4" w:space="0" w:color="auto"/>
              <w:bottom w:val="single" w:sz="4" w:space="0" w:color="auto"/>
            </w:tcBorders>
            <w:shd w:val="clear" w:color="auto" w:fill="FFFFFF"/>
            <w:vAlign w:val="center"/>
          </w:tcPr>
          <w:p w14:paraId="6AD76D52" w14:textId="483F709F"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プリント速度</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0E4124F1" w14:textId="77777777" w:rsidR="00A40CBB" w:rsidRPr="007709F5" w:rsidRDefault="00A40CBB" w:rsidP="00C32653">
            <w:pPr>
              <w:pStyle w:val="14"/>
              <w:shd w:val="clear" w:color="auto" w:fill="auto"/>
              <w:spacing w:line="240" w:lineRule="auto"/>
              <w:ind w:firstLineChars="100" w:firstLine="240"/>
              <w:rPr>
                <w:color w:val="auto"/>
                <w:sz w:val="24"/>
                <w:szCs w:val="24"/>
              </w:rPr>
            </w:pPr>
            <w:r w:rsidRPr="007709F5">
              <w:rPr>
                <w:color w:val="auto"/>
                <w:sz w:val="24"/>
                <w:szCs w:val="24"/>
              </w:rPr>
              <w:t>A4</w:t>
            </w:r>
            <w:r w:rsidRPr="007709F5">
              <w:rPr>
                <w:rFonts w:hint="eastAsia"/>
                <w:color w:val="auto"/>
                <w:sz w:val="24"/>
                <w:szCs w:val="24"/>
              </w:rPr>
              <w:t>：片面</w:t>
            </w:r>
            <w:r w:rsidRPr="007709F5">
              <w:rPr>
                <w:color w:val="auto"/>
                <w:sz w:val="24"/>
                <w:szCs w:val="24"/>
              </w:rPr>
              <w:t>36</w:t>
            </w:r>
            <w:r w:rsidRPr="007709F5">
              <w:rPr>
                <w:rFonts w:hint="eastAsia"/>
                <w:color w:val="auto"/>
                <w:sz w:val="24"/>
                <w:szCs w:val="24"/>
              </w:rPr>
              <w:t>枚／分</w:t>
            </w:r>
          </w:p>
          <w:p w14:paraId="6589DB7F" w14:textId="7432E46D"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両面</w:t>
            </w:r>
            <w:r w:rsidRPr="007709F5">
              <w:rPr>
                <w:color w:val="auto"/>
                <w:sz w:val="24"/>
                <w:szCs w:val="24"/>
              </w:rPr>
              <w:t>33</w:t>
            </w:r>
            <w:r w:rsidRPr="007709F5">
              <w:rPr>
                <w:rFonts w:hint="eastAsia"/>
                <w:color w:val="auto"/>
                <w:sz w:val="24"/>
                <w:szCs w:val="24"/>
              </w:rPr>
              <w:t>ページ／分</w:t>
            </w:r>
          </w:p>
        </w:tc>
      </w:tr>
      <w:tr w:rsidR="007709F5" w:rsidRPr="007709F5" w14:paraId="1B78C11D" w14:textId="77777777" w:rsidTr="00FE6AD4">
        <w:trPr>
          <w:trHeight w:hRule="exact" w:val="723"/>
          <w:jc w:val="center"/>
        </w:trPr>
        <w:tc>
          <w:tcPr>
            <w:tcW w:w="3950" w:type="dxa"/>
            <w:tcBorders>
              <w:top w:val="single" w:sz="4" w:space="0" w:color="auto"/>
              <w:left w:val="single" w:sz="4" w:space="0" w:color="auto"/>
              <w:bottom w:val="single" w:sz="4" w:space="0" w:color="auto"/>
            </w:tcBorders>
            <w:shd w:val="clear" w:color="auto" w:fill="FFFFFF"/>
            <w:vAlign w:val="center"/>
          </w:tcPr>
          <w:p w14:paraId="19B0CF1C" w14:textId="3386CD03"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カセット給紙容量</w:t>
            </w:r>
          </w:p>
        </w:tc>
        <w:tc>
          <w:tcPr>
            <w:tcW w:w="4075" w:type="dxa"/>
            <w:tcBorders>
              <w:top w:val="single" w:sz="4" w:space="0" w:color="auto"/>
              <w:left w:val="single" w:sz="4" w:space="0" w:color="auto"/>
              <w:bottom w:val="single" w:sz="4" w:space="0" w:color="auto"/>
              <w:right w:val="single" w:sz="4" w:space="0" w:color="auto"/>
            </w:tcBorders>
            <w:shd w:val="clear" w:color="auto" w:fill="FFFFFF"/>
            <w:vAlign w:val="center"/>
          </w:tcPr>
          <w:p w14:paraId="6BED333D" w14:textId="2AE6155A"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カセット：</w:t>
            </w:r>
            <w:r w:rsidRPr="007709F5">
              <w:rPr>
                <w:color w:val="auto"/>
                <w:sz w:val="24"/>
                <w:szCs w:val="24"/>
              </w:rPr>
              <w:t>250</w:t>
            </w:r>
            <w:r w:rsidRPr="007709F5">
              <w:rPr>
                <w:rFonts w:hint="eastAsia"/>
                <w:color w:val="auto"/>
                <w:sz w:val="24"/>
                <w:szCs w:val="24"/>
              </w:rPr>
              <w:t>枚×</w:t>
            </w:r>
            <w:r w:rsidRPr="007709F5">
              <w:rPr>
                <w:color w:val="auto"/>
                <w:sz w:val="24"/>
                <w:szCs w:val="24"/>
              </w:rPr>
              <w:t>1</w:t>
            </w:r>
            <w:r w:rsidRPr="007709F5">
              <w:rPr>
                <w:rFonts w:hint="eastAsia"/>
                <w:color w:val="auto"/>
                <w:sz w:val="24"/>
                <w:szCs w:val="24"/>
              </w:rPr>
              <w:t>段</w:t>
            </w:r>
          </w:p>
          <w:p w14:paraId="2F063054" w14:textId="44EFCA4E" w:rsidR="00A40CBB" w:rsidRPr="007709F5" w:rsidRDefault="00A40CBB" w:rsidP="00C32653">
            <w:pPr>
              <w:pStyle w:val="14"/>
              <w:shd w:val="clear" w:color="auto" w:fill="auto"/>
              <w:spacing w:line="240" w:lineRule="auto"/>
              <w:ind w:firstLineChars="100" w:firstLine="240"/>
              <w:rPr>
                <w:color w:val="auto"/>
                <w:sz w:val="24"/>
                <w:szCs w:val="24"/>
              </w:rPr>
            </w:pPr>
            <w:r w:rsidRPr="007709F5">
              <w:rPr>
                <w:rFonts w:hint="eastAsia"/>
                <w:color w:val="auto"/>
                <w:sz w:val="24"/>
                <w:szCs w:val="24"/>
              </w:rPr>
              <w:t>手差しトレイ：</w:t>
            </w:r>
            <w:r w:rsidRPr="007709F5">
              <w:rPr>
                <w:color w:val="auto"/>
                <w:sz w:val="24"/>
                <w:szCs w:val="24"/>
              </w:rPr>
              <w:t>100</w:t>
            </w:r>
            <w:r w:rsidRPr="007709F5">
              <w:rPr>
                <w:rFonts w:hint="eastAsia"/>
                <w:color w:val="auto"/>
                <w:sz w:val="24"/>
                <w:szCs w:val="24"/>
              </w:rPr>
              <w:t>枚</w:t>
            </w:r>
          </w:p>
        </w:tc>
      </w:tr>
    </w:tbl>
    <w:p w14:paraId="25295C20" w14:textId="77777777" w:rsidR="00214C75" w:rsidRPr="007709F5" w:rsidRDefault="00214C75">
      <w:pPr>
        <w:spacing w:after="399" w:line="1" w:lineRule="exact"/>
        <w:rPr>
          <w:rFonts w:ascii="ＭＳ 明朝" w:eastAsia="ＭＳ 明朝" w:hAnsi="ＭＳ 明朝"/>
          <w:color w:val="auto"/>
          <w:lang w:eastAsia="ja-JP"/>
        </w:rPr>
      </w:pPr>
    </w:p>
    <w:p w14:paraId="1640ABFB" w14:textId="77777777" w:rsidR="00E67EE6" w:rsidRPr="007709F5" w:rsidRDefault="00E67EE6">
      <w:pPr>
        <w:rPr>
          <w:rFonts w:ascii="ＭＳ 明朝" w:eastAsia="ＭＳ 明朝" w:hAnsi="ＭＳ 明朝" w:cs="ＭＳ 明朝"/>
          <w:color w:val="auto"/>
          <w:lang w:val="ja-JP" w:eastAsia="ja-JP" w:bidi="ja-JP"/>
        </w:rPr>
      </w:pPr>
      <w:r w:rsidRPr="007709F5">
        <w:rPr>
          <w:color w:val="auto"/>
          <w:lang w:eastAsia="ja-JP"/>
        </w:rPr>
        <w:br w:type="page"/>
      </w:r>
      <w:bookmarkStart w:id="2" w:name="_GoBack"/>
      <w:bookmarkEnd w:id="2"/>
    </w:p>
    <w:p w14:paraId="3EBFF990" w14:textId="07425196" w:rsidR="00214C75" w:rsidRPr="007709F5" w:rsidRDefault="00B42366">
      <w:pPr>
        <w:pStyle w:val="16"/>
        <w:shd w:val="clear" w:color="auto" w:fill="auto"/>
        <w:rPr>
          <w:color w:val="auto"/>
          <w:sz w:val="24"/>
          <w:szCs w:val="24"/>
        </w:rPr>
      </w:pPr>
      <w:r w:rsidRPr="007709F5">
        <w:rPr>
          <w:color w:val="auto"/>
          <w:sz w:val="24"/>
          <w:szCs w:val="24"/>
        </w:rPr>
        <w:lastRenderedPageBreak/>
        <w:t>②各拠点場所及び機器台数</w:t>
      </w:r>
      <w:r w:rsidR="00E82A13" w:rsidRPr="007709F5">
        <w:rPr>
          <w:rFonts w:hint="eastAsia"/>
          <w:color w:val="auto"/>
          <w:sz w:val="24"/>
          <w:szCs w:val="24"/>
        </w:rPr>
        <w:t>（</w:t>
      </w:r>
      <w:r w:rsidR="00E82A13" w:rsidRPr="007709F5">
        <w:rPr>
          <w:color w:val="auto"/>
          <w:sz w:val="24"/>
          <w:szCs w:val="24"/>
        </w:rPr>
        <w:t>職員数は包括が</w:t>
      </w:r>
      <w:r w:rsidR="00E82A13" w:rsidRPr="007709F5">
        <w:rPr>
          <w:rFonts w:hint="eastAsia"/>
          <w:color w:val="auto"/>
          <w:sz w:val="24"/>
          <w:szCs w:val="24"/>
        </w:rPr>
        <w:t>25</w:t>
      </w:r>
      <w:r w:rsidR="00E82A13" w:rsidRPr="007709F5">
        <w:rPr>
          <w:color w:val="auto"/>
          <w:sz w:val="24"/>
          <w:szCs w:val="24"/>
        </w:rPr>
        <w:t>名、高齢支援グループは</w:t>
      </w:r>
      <w:r w:rsidR="00E82A13" w:rsidRPr="007709F5">
        <w:rPr>
          <w:rFonts w:hint="eastAsia"/>
          <w:color w:val="auto"/>
          <w:sz w:val="24"/>
          <w:szCs w:val="24"/>
        </w:rPr>
        <w:t>10</w:t>
      </w:r>
      <w:r w:rsidR="00E82A13" w:rsidRPr="007709F5">
        <w:rPr>
          <w:color w:val="auto"/>
          <w:sz w:val="24"/>
          <w:szCs w:val="24"/>
        </w:rPr>
        <w:t>名</w:t>
      </w:r>
      <w:r w:rsidR="00E82A13" w:rsidRPr="007709F5">
        <w:rPr>
          <w:rFonts w:hint="eastAsia"/>
          <w:color w:val="auto"/>
          <w:sz w:val="24"/>
          <w:szCs w:val="24"/>
        </w:rPr>
        <w:t>）</w:t>
      </w:r>
    </w:p>
    <w:p w14:paraId="65D5DD28" w14:textId="77777777" w:rsidR="00C85959" w:rsidRPr="007709F5" w:rsidRDefault="00C85959">
      <w:pPr>
        <w:pStyle w:val="16"/>
        <w:shd w:val="clear" w:color="auto" w:fill="auto"/>
        <w:rPr>
          <w:color w:val="auto"/>
          <w:sz w:val="24"/>
          <w:szCs w:val="24"/>
        </w:rPr>
      </w:pPr>
    </w:p>
    <w:tbl>
      <w:tblPr>
        <w:tblOverlap w:val="never"/>
        <w:tblW w:w="0" w:type="auto"/>
        <w:tblInd w:w="773" w:type="dxa"/>
        <w:tblLayout w:type="fixed"/>
        <w:tblCellMar>
          <w:left w:w="10" w:type="dxa"/>
          <w:right w:w="10" w:type="dxa"/>
        </w:tblCellMar>
        <w:tblLook w:val="04A0" w:firstRow="1" w:lastRow="0" w:firstColumn="1" w:lastColumn="0" w:noHBand="0" w:noVBand="1"/>
      </w:tblPr>
      <w:tblGrid>
        <w:gridCol w:w="3900"/>
        <w:gridCol w:w="2977"/>
        <w:gridCol w:w="1203"/>
      </w:tblGrid>
      <w:tr w:rsidR="007709F5" w:rsidRPr="007709F5" w14:paraId="60742504" w14:textId="77777777" w:rsidTr="002D5343">
        <w:trPr>
          <w:trHeight w:hRule="exact" w:val="418"/>
        </w:trPr>
        <w:tc>
          <w:tcPr>
            <w:tcW w:w="3900" w:type="dxa"/>
            <w:tcBorders>
              <w:top w:val="single" w:sz="4" w:space="0" w:color="auto"/>
              <w:left w:val="single" w:sz="4" w:space="0" w:color="auto"/>
            </w:tcBorders>
            <w:shd w:val="clear" w:color="auto" w:fill="FFFFFF"/>
            <w:vAlign w:val="bottom"/>
          </w:tcPr>
          <w:p w14:paraId="58922B2F" w14:textId="77777777" w:rsidR="00214C75" w:rsidRPr="007709F5" w:rsidRDefault="00B42366">
            <w:pPr>
              <w:pStyle w:val="14"/>
              <w:shd w:val="clear" w:color="auto" w:fill="auto"/>
              <w:spacing w:line="240" w:lineRule="auto"/>
              <w:ind w:right="240" w:firstLine="0"/>
              <w:jc w:val="center"/>
              <w:rPr>
                <w:color w:val="auto"/>
                <w:sz w:val="24"/>
                <w:szCs w:val="24"/>
              </w:rPr>
            </w:pPr>
            <w:r w:rsidRPr="007709F5">
              <w:rPr>
                <w:color w:val="auto"/>
                <w:sz w:val="24"/>
                <w:szCs w:val="24"/>
              </w:rPr>
              <w:t>設置場所</w:t>
            </w:r>
          </w:p>
        </w:tc>
        <w:tc>
          <w:tcPr>
            <w:tcW w:w="2977" w:type="dxa"/>
            <w:tcBorders>
              <w:top w:val="single" w:sz="4" w:space="0" w:color="auto"/>
              <w:left w:val="single" w:sz="4" w:space="0" w:color="auto"/>
            </w:tcBorders>
            <w:shd w:val="clear" w:color="auto" w:fill="FFFFFF"/>
            <w:vAlign w:val="bottom"/>
          </w:tcPr>
          <w:p w14:paraId="7A8F9A3D" w14:textId="77777777" w:rsidR="00214C75" w:rsidRPr="007709F5" w:rsidRDefault="00B42366">
            <w:pPr>
              <w:pStyle w:val="14"/>
              <w:shd w:val="clear" w:color="auto" w:fill="auto"/>
              <w:spacing w:line="240" w:lineRule="auto"/>
              <w:ind w:firstLine="0"/>
              <w:jc w:val="center"/>
              <w:rPr>
                <w:color w:val="auto"/>
                <w:sz w:val="24"/>
                <w:szCs w:val="24"/>
              </w:rPr>
            </w:pPr>
            <w:r w:rsidRPr="007709F5">
              <w:rPr>
                <w:color w:val="auto"/>
                <w:sz w:val="24"/>
                <w:szCs w:val="24"/>
              </w:rPr>
              <w:t>クライアント</w:t>
            </w:r>
          </w:p>
        </w:tc>
        <w:tc>
          <w:tcPr>
            <w:tcW w:w="1203" w:type="dxa"/>
            <w:tcBorders>
              <w:top w:val="single" w:sz="4" w:space="0" w:color="auto"/>
              <w:left w:val="single" w:sz="4" w:space="0" w:color="auto"/>
              <w:right w:val="single" w:sz="4" w:space="0" w:color="auto"/>
            </w:tcBorders>
            <w:shd w:val="clear" w:color="auto" w:fill="FFFFFF"/>
            <w:vAlign w:val="bottom"/>
          </w:tcPr>
          <w:p w14:paraId="721D1323" w14:textId="77777777" w:rsidR="00214C75" w:rsidRPr="007709F5" w:rsidRDefault="00B42366">
            <w:pPr>
              <w:pStyle w:val="14"/>
              <w:shd w:val="clear" w:color="auto" w:fill="auto"/>
              <w:spacing w:line="240" w:lineRule="auto"/>
              <w:ind w:firstLine="0"/>
              <w:jc w:val="center"/>
              <w:rPr>
                <w:color w:val="auto"/>
                <w:sz w:val="24"/>
                <w:szCs w:val="24"/>
              </w:rPr>
            </w:pPr>
            <w:r w:rsidRPr="007709F5">
              <w:rPr>
                <w:color w:val="auto"/>
                <w:sz w:val="24"/>
                <w:szCs w:val="24"/>
              </w:rPr>
              <w:t>プリンタ</w:t>
            </w:r>
          </w:p>
        </w:tc>
      </w:tr>
      <w:tr w:rsidR="007709F5" w:rsidRPr="007709F5" w14:paraId="090B0855" w14:textId="77777777" w:rsidTr="002D5343">
        <w:trPr>
          <w:trHeight w:hRule="exact" w:val="446"/>
        </w:trPr>
        <w:tc>
          <w:tcPr>
            <w:tcW w:w="3900" w:type="dxa"/>
            <w:tcBorders>
              <w:top w:val="single" w:sz="4" w:space="0" w:color="auto"/>
              <w:left w:val="single" w:sz="4" w:space="0" w:color="auto"/>
            </w:tcBorders>
            <w:shd w:val="clear" w:color="auto" w:fill="FFFFFF"/>
            <w:vAlign w:val="center"/>
          </w:tcPr>
          <w:p w14:paraId="62BCFBAB" w14:textId="77777777" w:rsidR="00214C75" w:rsidRPr="007709F5" w:rsidRDefault="00C85959" w:rsidP="00405AC0">
            <w:pPr>
              <w:pStyle w:val="14"/>
              <w:shd w:val="clear" w:color="auto" w:fill="auto"/>
              <w:spacing w:line="240" w:lineRule="auto"/>
              <w:ind w:firstLineChars="100" w:firstLine="240"/>
              <w:rPr>
                <w:color w:val="auto"/>
                <w:sz w:val="24"/>
                <w:szCs w:val="24"/>
                <w:lang w:val="en-US"/>
              </w:rPr>
            </w:pPr>
            <w:r w:rsidRPr="007709F5">
              <w:rPr>
                <w:rFonts w:hint="eastAsia"/>
                <w:color w:val="auto"/>
                <w:sz w:val="24"/>
                <w:szCs w:val="24"/>
              </w:rPr>
              <w:t>大東</w:t>
            </w:r>
            <w:r w:rsidR="00B42366" w:rsidRPr="007709F5">
              <w:rPr>
                <w:color w:val="auto"/>
                <w:sz w:val="24"/>
                <w:szCs w:val="24"/>
              </w:rPr>
              <w:t>市</w:t>
            </w:r>
            <w:r w:rsidRPr="007709F5">
              <w:rPr>
                <w:rFonts w:hint="eastAsia"/>
                <w:color w:val="auto"/>
                <w:sz w:val="24"/>
                <w:szCs w:val="24"/>
              </w:rPr>
              <w:t>保健医療部高齢介護室</w:t>
            </w:r>
          </w:p>
        </w:tc>
        <w:tc>
          <w:tcPr>
            <w:tcW w:w="2977" w:type="dxa"/>
            <w:tcBorders>
              <w:top w:val="single" w:sz="4" w:space="0" w:color="auto"/>
              <w:left w:val="single" w:sz="4" w:space="0" w:color="auto"/>
            </w:tcBorders>
            <w:shd w:val="clear" w:color="auto" w:fill="FFFFFF"/>
            <w:vAlign w:val="center"/>
          </w:tcPr>
          <w:p w14:paraId="070FBA92" w14:textId="64920926" w:rsidR="00214C75" w:rsidRPr="007709F5" w:rsidRDefault="00ED7DFD" w:rsidP="00ED7DFD">
            <w:pPr>
              <w:pStyle w:val="14"/>
              <w:shd w:val="clear" w:color="auto" w:fill="auto"/>
              <w:spacing w:line="240" w:lineRule="auto"/>
              <w:ind w:firstLine="0"/>
              <w:jc w:val="center"/>
              <w:rPr>
                <w:color w:val="auto"/>
                <w:sz w:val="24"/>
                <w:szCs w:val="24"/>
              </w:rPr>
            </w:pPr>
            <w:r>
              <w:rPr>
                <w:rFonts w:hint="eastAsia"/>
                <w:color w:val="auto"/>
                <w:sz w:val="24"/>
                <w:szCs w:val="24"/>
              </w:rPr>
              <w:t>1台</w:t>
            </w:r>
          </w:p>
        </w:tc>
        <w:tc>
          <w:tcPr>
            <w:tcW w:w="1203" w:type="dxa"/>
            <w:tcBorders>
              <w:top w:val="single" w:sz="4" w:space="0" w:color="auto"/>
              <w:left w:val="single" w:sz="4" w:space="0" w:color="auto"/>
              <w:right w:val="single" w:sz="4" w:space="0" w:color="auto"/>
            </w:tcBorders>
            <w:shd w:val="clear" w:color="auto" w:fill="FFFFFF"/>
            <w:vAlign w:val="center"/>
          </w:tcPr>
          <w:p w14:paraId="017538A7" w14:textId="77777777" w:rsidR="00214C75" w:rsidRPr="007709F5" w:rsidRDefault="0028555F">
            <w:pPr>
              <w:pStyle w:val="14"/>
              <w:shd w:val="clear" w:color="auto" w:fill="auto"/>
              <w:spacing w:line="240" w:lineRule="auto"/>
              <w:ind w:firstLine="0"/>
              <w:jc w:val="center"/>
              <w:rPr>
                <w:color w:val="auto"/>
                <w:sz w:val="24"/>
                <w:szCs w:val="24"/>
              </w:rPr>
            </w:pPr>
            <w:r w:rsidRPr="007709F5">
              <w:rPr>
                <w:rFonts w:hint="eastAsia"/>
                <w:color w:val="auto"/>
                <w:sz w:val="24"/>
                <w:szCs w:val="24"/>
              </w:rPr>
              <w:t>1</w:t>
            </w:r>
            <w:r w:rsidR="00B42366" w:rsidRPr="007709F5">
              <w:rPr>
                <w:color w:val="auto"/>
                <w:sz w:val="24"/>
                <w:szCs w:val="24"/>
              </w:rPr>
              <w:t>台</w:t>
            </w:r>
          </w:p>
        </w:tc>
      </w:tr>
      <w:tr w:rsidR="007709F5" w:rsidRPr="007709F5" w14:paraId="00B54AE6" w14:textId="77777777" w:rsidTr="002D5343">
        <w:trPr>
          <w:trHeight w:hRule="exact" w:val="446"/>
        </w:trPr>
        <w:tc>
          <w:tcPr>
            <w:tcW w:w="3900" w:type="dxa"/>
            <w:tcBorders>
              <w:top w:val="single" w:sz="4" w:space="0" w:color="auto"/>
              <w:left w:val="single" w:sz="4" w:space="0" w:color="auto"/>
            </w:tcBorders>
            <w:shd w:val="clear" w:color="auto" w:fill="FFFFFF"/>
            <w:vAlign w:val="center"/>
          </w:tcPr>
          <w:p w14:paraId="074B580F" w14:textId="77777777" w:rsidR="0028555F" w:rsidRPr="007709F5" w:rsidRDefault="0028555F" w:rsidP="00405AC0">
            <w:pPr>
              <w:pStyle w:val="14"/>
              <w:shd w:val="clear" w:color="auto" w:fill="auto"/>
              <w:spacing w:line="240" w:lineRule="auto"/>
              <w:ind w:firstLineChars="100" w:firstLine="240"/>
              <w:rPr>
                <w:color w:val="auto"/>
                <w:sz w:val="24"/>
                <w:szCs w:val="24"/>
              </w:rPr>
            </w:pPr>
            <w:r w:rsidRPr="007709F5">
              <w:rPr>
                <w:rFonts w:hint="eastAsia"/>
                <w:color w:val="auto"/>
                <w:sz w:val="24"/>
                <w:szCs w:val="24"/>
              </w:rPr>
              <w:t>大東市地域包括支援センター</w:t>
            </w:r>
          </w:p>
        </w:tc>
        <w:tc>
          <w:tcPr>
            <w:tcW w:w="2977" w:type="dxa"/>
            <w:tcBorders>
              <w:top w:val="single" w:sz="4" w:space="0" w:color="auto"/>
              <w:left w:val="single" w:sz="4" w:space="0" w:color="auto"/>
            </w:tcBorders>
            <w:shd w:val="clear" w:color="auto" w:fill="FFFFFF"/>
            <w:vAlign w:val="center"/>
          </w:tcPr>
          <w:p w14:paraId="707DF8BF" w14:textId="2DDDDE84" w:rsidR="0028555F" w:rsidRPr="007709F5" w:rsidRDefault="0028555F" w:rsidP="00ED7DFD">
            <w:pPr>
              <w:pStyle w:val="14"/>
              <w:shd w:val="clear" w:color="auto" w:fill="auto"/>
              <w:spacing w:line="240" w:lineRule="auto"/>
              <w:ind w:firstLine="0"/>
              <w:jc w:val="center"/>
              <w:rPr>
                <w:color w:val="auto"/>
                <w:sz w:val="24"/>
                <w:szCs w:val="24"/>
              </w:rPr>
            </w:pPr>
            <w:r w:rsidRPr="007709F5">
              <w:rPr>
                <w:rFonts w:hint="eastAsia"/>
                <w:color w:val="auto"/>
                <w:sz w:val="24"/>
                <w:szCs w:val="24"/>
              </w:rPr>
              <w:t>9台</w:t>
            </w:r>
          </w:p>
        </w:tc>
        <w:tc>
          <w:tcPr>
            <w:tcW w:w="1203" w:type="dxa"/>
            <w:tcBorders>
              <w:top w:val="single" w:sz="4" w:space="0" w:color="auto"/>
              <w:left w:val="single" w:sz="4" w:space="0" w:color="auto"/>
              <w:right w:val="single" w:sz="4" w:space="0" w:color="auto"/>
            </w:tcBorders>
            <w:shd w:val="clear" w:color="auto" w:fill="FFFFFF"/>
            <w:vAlign w:val="center"/>
          </w:tcPr>
          <w:p w14:paraId="2BBCAFE9" w14:textId="77777777" w:rsidR="0028555F" w:rsidRPr="007709F5" w:rsidRDefault="0028555F" w:rsidP="0028555F">
            <w:pPr>
              <w:pStyle w:val="14"/>
              <w:shd w:val="clear" w:color="auto" w:fill="auto"/>
              <w:spacing w:line="240" w:lineRule="auto"/>
              <w:ind w:firstLine="0"/>
              <w:jc w:val="center"/>
              <w:rPr>
                <w:color w:val="auto"/>
                <w:sz w:val="24"/>
                <w:szCs w:val="24"/>
              </w:rPr>
            </w:pPr>
            <w:r w:rsidRPr="007709F5">
              <w:rPr>
                <w:rFonts w:hint="eastAsia"/>
                <w:color w:val="auto"/>
                <w:sz w:val="24"/>
                <w:szCs w:val="24"/>
              </w:rPr>
              <w:t>1台</w:t>
            </w:r>
          </w:p>
        </w:tc>
      </w:tr>
      <w:tr w:rsidR="007709F5" w:rsidRPr="007709F5" w14:paraId="203E1528" w14:textId="77777777" w:rsidTr="002D5343">
        <w:trPr>
          <w:trHeight w:hRule="exact" w:val="432"/>
        </w:trPr>
        <w:tc>
          <w:tcPr>
            <w:tcW w:w="3900" w:type="dxa"/>
            <w:tcBorders>
              <w:top w:val="single" w:sz="4" w:space="0" w:color="auto"/>
              <w:left w:val="single" w:sz="4" w:space="0" w:color="auto"/>
              <w:bottom w:val="single" w:sz="4" w:space="0" w:color="auto"/>
            </w:tcBorders>
            <w:shd w:val="clear" w:color="auto" w:fill="FFFFFF"/>
            <w:vAlign w:val="bottom"/>
          </w:tcPr>
          <w:p w14:paraId="46071772" w14:textId="77777777" w:rsidR="00214C75" w:rsidRPr="007709F5" w:rsidRDefault="00B42366" w:rsidP="00405AC0">
            <w:pPr>
              <w:pStyle w:val="14"/>
              <w:shd w:val="clear" w:color="auto" w:fill="auto"/>
              <w:wordWrap w:val="0"/>
              <w:spacing w:line="240" w:lineRule="auto"/>
              <w:ind w:firstLine="0"/>
              <w:jc w:val="right"/>
              <w:rPr>
                <w:color w:val="auto"/>
                <w:sz w:val="24"/>
                <w:szCs w:val="24"/>
              </w:rPr>
            </w:pPr>
            <w:r w:rsidRPr="007709F5">
              <w:rPr>
                <w:color w:val="auto"/>
                <w:sz w:val="24"/>
                <w:szCs w:val="24"/>
              </w:rPr>
              <w:t>計</w:t>
            </w:r>
            <w:r w:rsidR="00405AC0" w:rsidRPr="007709F5">
              <w:rPr>
                <w:rFonts w:hint="eastAsia"/>
                <w:color w:val="auto"/>
                <w:sz w:val="24"/>
                <w:szCs w:val="24"/>
              </w:rPr>
              <w:t xml:space="preserve">　</w:t>
            </w:r>
          </w:p>
        </w:tc>
        <w:tc>
          <w:tcPr>
            <w:tcW w:w="2977" w:type="dxa"/>
            <w:tcBorders>
              <w:top w:val="single" w:sz="4" w:space="0" w:color="auto"/>
              <w:left w:val="single" w:sz="4" w:space="0" w:color="auto"/>
              <w:bottom w:val="single" w:sz="4" w:space="0" w:color="auto"/>
            </w:tcBorders>
            <w:shd w:val="clear" w:color="auto" w:fill="FFFFFF"/>
            <w:vAlign w:val="bottom"/>
          </w:tcPr>
          <w:p w14:paraId="191B4B9B" w14:textId="33AE3429" w:rsidR="00214C75" w:rsidRPr="007709F5" w:rsidRDefault="002D5343">
            <w:pPr>
              <w:pStyle w:val="14"/>
              <w:shd w:val="clear" w:color="auto" w:fill="auto"/>
              <w:spacing w:line="240" w:lineRule="auto"/>
              <w:ind w:firstLine="0"/>
              <w:jc w:val="center"/>
              <w:rPr>
                <w:color w:val="auto"/>
                <w:sz w:val="24"/>
                <w:szCs w:val="24"/>
              </w:rPr>
            </w:pPr>
            <w:r w:rsidRPr="007709F5">
              <w:rPr>
                <w:rFonts w:hint="eastAsia"/>
                <w:color w:val="auto"/>
                <w:sz w:val="24"/>
                <w:szCs w:val="24"/>
              </w:rPr>
              <w:t>新設</w:t>
            </w:r>
            <w:r w:rsidR="0028555F" w:rsidRPr="007709F5">
              <w:rPr>
                <w:rFonts w:hint="eastAsia"/>
                <w:color w:val="auto"/>
                <w:sz w:val="24"/>
                <w:szCs w:val="24"/>
              </w:rPr>
              <w:t>10</w:t>
            </w:r>
            <w:r w:rsidR="00B42366" w:rsidRPr="007709F5">
              <w:rPr>
                <w:color w:val="auto"/>
                <w:sz w:val="24"/>
                <w:szCs w:val="24"/>
              </w:rPr>
              <w:t>台</w:t>
            </w:r>
            <w:r w:rsidRPr="007709F5">
              <w:rPr>
                <w:rFonts w:hint="eastAsia"/>
                <w:color w:val="auto"/>
                <w:sz w:val="24"/>
                <w:szCs w:val="24"/>
              </w:rPr>
              <w:t xml:space="preserve">　</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bottom"/>
          </w:tcPr>
          <w:p w14:paraId="47303A6C" w14:textId="77777777" w:rsidR="00214C75" w:rsidRPr="007709F5" w:rsidRDefault="0028555F">
            <w:pPr>
              <w:pStyle w:val="14"/>
              <w:shd w:val="clear" w:color="auto" w:fill="auto"/>
              <w:spacing w:line="240" w:lineRule="auto"/>
              <w:ind w:firstLine="0"/>
              <w:jc w:val="center"/>
              <w:rPr>
                <w:color w:val="auto"/>
                <w:sz w:val="24"/>
                <w:szCs w:val="24"/>
              </w:rPr>
            </w:pPr>
            <w:r w:rsidRPr="007709F5">
              <w:rPr>
                <w:rFonts w:hint="eastAsia"/>
                <w:color w:val="auto"/>
                <w:sz w:val="24"/>
                <w:szCs w:val="24"/>
              </w:rPr>
              <w:t>2</w:t>
            </w:r>
            <w:r w:rsidR="00B42366" w:rsidRPr="007709F5">
              <w:rPr>
                <w:color w:val="auto"/>
                <w:sz w:val="24"/>
                <w:szCs w:val="24"/>
              </w:rPr>
              <w:t>台</w:t>
            </w:r>
          </w:p>
        </w:tc>
      </w:tr>
    </w:tbl>
    <w:p w14:paraId="08BE63CB" w14:textId="77777777" w:rsidR="00214C75" w:rsidRPr="007709F5" w:rsidRDefault="00214C75">
      <w:pPr>
        <w:spacing w:after="399" w:line="1" w:lineRule="exact"/>
        <w:rPr>
          <w:rFonts w:ascii="ＭＳ 明朝" w:eastAsia="ＭＳ 明朝" w:hAnsi="ＭＳ 明朝"/>
          <w:color w:val="auto"/>
        </w:rPr>
      </w:pPr>
    </w:p>
    <w:p w14:paraId="69E44A15" w14:textId="4DAE94CE" w:rsidR="00E82A13" w:rsidRPr="00E24ABF" w:rsidRDefault="00E82A13" w:rsidP="00E82A13">
      <w:pPr>
        <w:rPr>
          <w:rFonts w:ascii="ＭＳ 明朝" w:eastAsiaTheme="minorEastAsia" w:hAnsi="ＭＳ 明朝" w:cs="ＭＳ 明朝"/>
          <w:color w:val="auto"/>
          <w:lang w:val="ja-JP" w:eastAsia="ja-JP" w:bidi="ja-JP"/>
        </w:rPr>
      </w:pPr>
      <w:r w:rsidRPr="007709F5">
        <w:rPr>
          <w:rFonts w:ascii="ＭＳ 明朝" w:eastAsia="ＭＳ 明朝" w:hAnsi="ＭＳ 明朝" w:cs="ＭＳ 明朝"/>
          <w:color w:val="auto"/>
          <w:lang w:val="ja-JP" w:eastAsia="ja-JP" w:bidi="ja-JP"/>
        </w:rPr>
        <w:t>③ネットワーク構成</w:t>
      </w:r>
    </w:p>
    <w:p w14:paraId="75FB00EF" w14:textId="5125453A" w:rsidR="00E82A13" w:rsidRPr="007709F5" w:rsidRDefault="00E82A13" w:rsidP="00E82A13">
      <w:pPr>
        <w:shd w:val="clear" w:color="auto" w:fill="FFFFFF"/>
        <w:spacing w:after="400" w:line="371" w:lineRule="exact"/>
        <w:ind w:firstLine="120"/>
        <w:rPr>
          <w:rFonts w:ascii="ＭＳ 明朝" w:eastAsia="ＭＳ 明朝" w:hAnsi="ＭＳ 明朝" w:cs="ＭＳ 明朝"/>
          <w:color w:val="auto"/>
          <w:lang w:val="ja-JP" w:eastAsia="ja-JP" w:bidi="ja-JP"/>
        </w:rPr>
      </w:pPr>
      <w:r w:rsidRPr="007709F5">
        <w:rPr>
          <w:rFonts w:ascii="ＭＳ 明朝" w:eastAsia="ＭＳ 明朝" w:hAnsi="ＭＳ 明朝" w:cs="ＭＳ 明朝"/>
          <w:color w:val="auto"/>
          <w:lang w:val="ja-JP" w:eastAsia="ja-JP" w:bidi="ja-JP"/>
        </w:rPr>
        <w:t>本システムは、システム基盤（データセンター）と、対象となる計２拠点（市役所内の大東市保健医療部高齢介護室、および大東市地域包括支援センター）のクライアント端末を、IP-VPN網を利用して接続する構成とすること。なお、ネットワーク環境の構築に関する要件は以下のとおりとする。</w:t>
      </w:r>
    </w:p>
    <w:p w14:paraId="4514A171" w14:textId="77777777" w:rsidR="00E82A13" w:rsidRPr="007709F5" w:rsidRDefault="00E82A13" w:rsidP="00E82A13">
      <w:pPr>
        <w:shd w:val="clear" w:color="auto" w:fill="FFFFFF"/>
        <w:spacing w:after="400" w:line="371" w:lineRule="exact"/>
        <w:ind w:firstLine="120"/>
        <w:rPr>
          <w:rFonts w:ascii="ＭＳ 明朝" w:eastAsia="ＭＳ 明朝" w:hAnsi="ＭＳ 明朝" w:cs="ＭＳ 明朝"/>
          <w:color w:val="auto"/>
          <w:lang w:val="ja-JP" w:eastAsia="ja-JP" w:bidi="ja-JP"/>
        </w:rPr>
      </w:pPr>
      <w:r w:rsidRPr="007709F5">
        <w:rPr>
          <w:rFonts w:ascii="ＭＳ 明朝" w:eastAsia="ＭＳ 明朝" w:hAnsi="ＭＳ 明朝" w:cs="ＭＳ 明朝"/>
          <w:color w:val="auto"/>
          <w:lang w:val="ja-JP" w:eastAsia="ja-JP" w:bidi="ja-JP"/>
        </w:rPr>
        <w:t>(1) ネットワークインフラの構築にあたっては、新規に通信回線を準備すること。</w:t>
      </w:r>
    </w:p>
    <w:p w14:paraId="76615D46" w14:textId="6FDF2D6B" w:rsidR="00E82A13" w:rsidRDefault="00E82A13" w:rsidP="00E82A13">
      <w:pPr>
        <w:shd w:val="clear" w:color="auto" w:fill="FFFFFF"/>
        <w:spacing w:after="400" w:line="371" w:lineRule="exact"/>
        <w:ind w:firstLine="120"/>
        <w:rPr>
          <w:rFonts w:ascii="ＭＳ 明朝" w:eastAsia="ＭＳ 明朝" w:hAnsi="ＭＳ 明朝" w:cs="ＭＳ 明朝"/>
          <w:color w:val="auto"/>
          <w:lang w:val="ja-JP" w:eastAsia="ja-JP" w:bidi="ja-JP"/>
        </w:rPr>
      </w:pPr>
      <w:r w:rsidRPr="007709F5">
        <w:rPr>
          <w:rFonts w:ascii="ＭＳ 明朝" w:eastAsia="ＭＳ 明朝" w:hAnsi="ＭＳ 明朝" w:cs="ＭＳ 明朝"/>
          <w:color w:val="auto"/>
          <w:lang w:val="ja-JP" w:eastAsia="ja-JP" w:bidi="ja-JP"/>
        </w:rPr>
        <w:t>(2) 本システムのネットワークは本市の基幹系・情報系ネットワークとは独立した構成となるため、</w:t>
      </w:r>
      <w:r w:rsidR="00DB2193" w:rsidRPr="007709F5">
        <w:rPr>
          <w:rFonts w:ascii="ＭＳ 明朝" w:eastAsia="ＭＳ 明朝" w:hAnsi="ＭＳ 明朝" w:cs="ＭＳ 明朝"/>
          <w:color w:val="auto"/>
          <w:lang w:val="ja-JP" w:eastAsia="ja-JP" w:bidi="ja-JP"/>
        </w:rPr>
        <w:t>上記２拠点における回線敷設、必要となる各種ネットワー</w:t>
      </w:r>
      <w:r w:rsidR="00DB2193" w:rsidRPr="00DB2193">
        <w:rPr>
          <w:rFonts w:ascii="ＭＳ 明朝" w:eastAsia="ＭＳ 明朝" w:hAnsi="ＭＳ 明朝" w:cs="ＭＳ 明朝"/>
          <w:color w:val="auto"/>
          <w:lang w:val="ja-JP" w:eastAsia="ja-JP" w:bidi="ja-JP"/>
        </w:rPr>
        <w:t>ク機器（ルーター、スイッチングハブ等）の調達及び設定、LAN配線等に要する初期構築費用に加え、運用期間中の通信コスト（回線利用料等）を含むすべての費用を見積もりに含めること。</w:t>
      </w:r>
    </w:p>
    <w:p w14:paraId="2C607DCA" w14:textId="4F285C42" w:rsidR="00E82A13" w:rsidRPr="00E82A13" w:rsidRDefault="00E82A13" w:rsidP="00DB2193">
      <w:pPr>
        <w:shd w:val="clear" w:color="auto" w:fill="FFFFFF"/>
        <w:spacing w:after="400" w:line="371" w:lineRule="exact"/>
        <w:ind w:firstLine="120"/>
        <w:rPr>
          <w:rFonts w:ascii="ＭＳ 明朝" w:eastAsia="ＭＳ 明朝" w:hAnsi="ＭＳ 明朝"/>
          <w:lang w:eastAsia="ja-JP"/>
        </w:rPr>
      </w:pPr>
      <w:r w:rsidRPr="00E82A13">
        <w:rPr>
          <w:rFonts w:ascii="ＭＳ 明朝" w:eastAsia="ＭＳ 明朝" w:hAnsi="ＭＳ 明朝" w:cs="ＭＳ 明朝"/>
          <w:color w:val="auto"/>
          <w:lang w:val="ja-JP" w:eastAsia="ja-JP" w:bidi="ja-JP"/>
        </w:rPr>
        <w:t>(3) 通信回線の引き込みやネットワーク機器の設置等、物理的な工事・作業を伴う場合は、本市担当部署や施設管理者等の関係各所と適宜協議・調整を行いながら、業務に支障が出ないよう安全かつ円滑に作業を進めること。</w:t>
      </w:r>
    </w:p>
    <w:p w14:paraId="0CC67F3C" w14:textId="77777777" w:rsidR="00E82A13" w:rsidRPr="00E82A13" w:rsidRDefault="00E82A13" w:rsidP="00E82A13">
      <w:pPr>
        <w:tabs>
          <w:tab w:val="left" w:pos="468"/>
        </w:tabs>
        <w:spacing w:line="374" w:lineRule="exact"/>
        <w:rPr>
          <w:rFonts w:ascii="ＭＳ 明朝" w:eastAsia="ＭＳ 明朝" w:hAnsi="ＭＳ 明朝" w:cs="ＭＳ 明朝"/>
          <w:color w:val="auto"/>
          <w:lang w:val="ja-JP" w:eastAsia="ja-JP" w:bidi="ja-JP"/>
        </w:rPr>
      </w:pPr>
      <w:r w:rsidRPr="00E82A13">
        <w:rPr>
          <w:rFonts w:ascii="ＭＳ 明朝" w:eastAsia="ＭＳ 明朝" w:hAnsi="ＭＳ 明朝" w:cs="ＭＳ 明朝"/>
          <w:color w:val="auto"/>
          <w:lang w:val="ja-JP" w:eastAsia="ja-JP" w:bidi="ja-JP"/>
        </w:rPr>
        <w:t>④ウイルス対策について</w:t>
      </w:r>
    </w:p>
    <w:p w14:paraId="7ECCF3BF" w14:textId="69EF1277" w:rsidR="00E82A13" w:rsidRPr="00E82A13" w:rsidRDefault="00BB3863" w:rsidP="00E82A13">
      <w:pPr>
        <w:spacing w:after="340" w:line="374" w:lineRule="exact"/>
        <w:ind w:leftChars="100" w:left="240" w:firstLineChars="100" w:firstLine="240"/>
        <w:jc w:val="both"/>
        <w:rPr>
          <w:rFonts w:ascii="ＭＳ 明朝" w:eastAsia="ＭＳ 明朝" w:hAnsi="ＭＳ 明朝" w:cs="ＭＳ 明朝"/>
          <w:color w:val="auto"/>
          <w:lang w:val="ja-JP" w:eastAsia="ja-JP" w:bidi="ja-JP"/>
        </w:rPr>
      </w:pPr>
      <w:r>
        <w:rPr>
          <w:rFonts w:ascii="ＭＳ 明朝" w:eastAsia="ＭＳ 明朝" w:hAnsi="ＭＳ 明朝" w:cs="ＭＳ 明朝" w:hint="eastAsia"/>
          <w:color w:val="auto"/>
          <w:lang w:val="ja-JP" w:eastAsia="ja-JP" w:bidi="ja-JP"/>
        </w:rPr>
        <w:t>ウィルス</w:t>
      </w:r>
      <w:r w:rsidR="00E82A13" w:rsidRPr="00E82A13">
        <w:rPr>
          <w:rFonts w:ascii="ＭＳ 明朝" w:eastAsia="ＭＳ 明朝" w:hAnsi="ＭＳ 明朝" w:cs="ＭＳ 明朝"/>
          <w:color w:val="auto"/>
          <w:lang w:val="ja-JP" w:eastAsia="ja-JP" w:bidi="ja-JP"/>
        </w:rPr>
        <w:t>パターンファイルは手動で管理サーバへ投入して、定期的に全端末へ配信することとする。</w:t>
      </w:r>
    </w:p>
    <w:p w14:paraId="511BD088" w14:textId="77777777" w:rsidR="00E82A13" w:rsidRPr="00E82A13" w:rsidRDefault="00E82A13" w:rsidP="00E82A13">
      <w:pPr>
        <w:spacing w:after="360"/>
        <w:ind w:firstLine="120"/>
        <w:rPr>
          <w:rFonts w:ascii="ＭＳ 明朝" w:eastAsia="ＭＳ 明朝" w:hAnsi="ＭＳ 明朝" w:cs="ＭＳ 明朝"/>
          <w:b/>
          <w:color w:val="FF0000"/>
          <w:lang w:val="ja-JP" w:eastAsia="ja-JP" w:bidi="ja-JP"/>
        </w:rPr>
      </w:pPr>
    </w:p>
    <w:p w14:paraId="5A3CCF29" w14:textId="77777777" w:rsidR="00E82A13" w:rsidRPr="00E82A13" w:rsidRDefault="00E82A13">
      <w:pPr>
        <w:rPr>
          <w:rFonts w:ascii="ＭＳ 明朝" w:eastAsiaTheme="minorEastAsia" w:hAnsi="ＭＳ 明朝" w:cs="ＭＳ 明朝"/>
          <w:lang w:val="ja-JP" w:eastAsia="ja-JP" w:bidi="ja-JP"/>
        </w:rPr>
      </w:pPr>
    </w:p>
    <w:sectPr w:rsidR="00E82A13" w:rsidRPr="00E82A13" w:rsidSect="006037CA">
      <w:footerReference w:type="even" r:id="rId11"/>
      <w:footerReference w:type="default" r:id="rId12"/>
      <w:pgSz w:w="11900" w:h="16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D0DE" w14:textId="77777777" w:rsidR="006E653F" w:rsidRDefault="006E653F">
      <w:r>
        <w:separator/>
      </w:r>
    </w:p>
  </w:endnote>
  <w:endnote w:type="continuationSeparator" w:id="0">
    <w:p w14:paraId="0FCCFC0C" w14:textId="77777777" w:rsidR="006E653F" w:rsidRDefault="006E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B80A" w14:textId="77777777" w:rsidR="00214C75" w:rsidRDefault="00B42366">
    <w:pPr>
      <w:spacing w:line="1" w:lineRule="exact"/>
    </w:pPr>
    <w:r>
      <w:rPr>
        <w:noProof/>
      </w:rPr>
      <mc:AlternateContent>
        <mc:Choice Requires="wps">
          <w:drawing>
            <wp:anchor distT="0" distB="0" distL="0" distR="0" simplePos="0" relativeHeight="62914698" behindDoc="1" locked="0" layoutInCell="1" allowOverlap="1" wp14:anchorId="0974CD96" wp14:editId="60FFB979">
              <wp:simplePos x="0" y="0"/>
              <wp:positionH relativeFrom="page">
                <wp:posOffset>3776345</wp:posOffset>
              </wp:positionH>
              <wp:positionV relativeFrom="page">
                <wp:posOffset>9806305</wp:posOffset>
              </wp:positionV>
              <wp:extent cx="6731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94615"/>
                      </a:xfrm>
                      <a:prstGeom prst="rect">
                        <a:avLst/>
                      </a:prstGeom>
                      <a:noFill/>
                    </wps:spPr>
                    <wps:txbx>
                      <w:txbxContent>
                        <w:p w14:paraId="1F4A7FC3" w14:textId="77777777" w:rsidR="00214C75" w:rsidRDefault="00B42366">
                          <w:pPr>
                            <w:pStyle w:val="12"/>
                            <w:shd w:val="clear" w:color="auto" w:fill="auto"/>
                          </w:pPr>
                          <w:r>
                            <w:t>4</w:t>
                          </w:r>
                        </w:p>
                      </w:txbxContent>
                    </wps:txbx>
                    <wps:bodyPr wrap="none" lIns="0" tIns="0" rIns="0" bIns="0">
                      <a:spAutoFit/>
                    </wps:bodyPr>
                  </wps:wsp>
                </a:graphicData>
              </a:graphic>
            </wp:anchor>
          </w:drawing>
        </mc:Choice>
        <mc:Fallback>
          <w:pict>
            <v:shapetype w14:anchorId="0974CD96" id="_x0000_t202" coordsize="21600,21600" o:spt="202" path="m,l,21600r21600,l21600,xe">
              <v:stroke joinstyle="miter"/>
              <v:path gradientshapeok="t" o:connecttype="rect"/>
            </v:shapetype>
            <v:shape id="Shape 9" o:spid="_x0000_s1026" type="#_x0000_t202" style="position:absolute;margin-left:297.35pt;margin-top:772.15pt;width:5.3pt;height:7.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" filled="f" stroked="f">
              <v:textbox style="mso-fit-shape-to-text:t" inset="0,0,0,0">
                <w:txbxContent>
                  <w:p w14:paraId="1F4A7FC3" w14:textId="77777777" w:rsidR="00214C75" w:rsidRDefault="00B42366">
                    <w:pPr>
                      <w:pStyle w:val="12"/>
                      <w:shd w:val="clear" w:color="auto" w:fill="auto"/>
                    </w:pPr>
                    <w: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9D73" w14:textId="77777777" w:rsidR="00214C75" w:rsidRDefault="00B42366">
    <w:pPr>
      <w:spacing w:line="1" w:lineRule="exact"/>
    </w:pPr>
    <w:r>
      <w:rPr>
        <w:noProof/>
      </w:rPr>
      <mc:AlternateContent>
        <mc:Choice Requires="wps">
          <w:drawing>
            <wp:anchor distT="0" distB="0" distL="0" distR="0" simplePos="0" relativeHeight="62914696" behindDoc="1" locked="0" layoutInCell="1" allowOverlap="1" wp14:anchorId="4D7B49D2" wp14:editId="0DCBE897">
              <wp:simplePos x="0" y="0"/>
              <wp:positionH relativeFrom="page">
                <wp:posOffset>3776345</wp:posOffset>
              </wp:positionH>
              <wp:positionV relativeFrom="page">
                <wp:posOffset>9806305</wp:posOffset>
              </wp:positionV>
              <wp:extent cx="6731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7310" cy="94615"/>
                      </a:xfrm>
                      <a:prstGeom prst="rect">
                        <a:avLst/>
                      </a:prstGeom>
                      <a:noFill/>
                    </wps:spPr>
                    <wps:txbx>
                      <w:txbxContent>
                        <w:p w14:paraId="2C9ACEA9" w14:textId="77777777" w:rsidR="00214C75" w:rsidRDefault="00B42366">
                          <w:pPr>
                            <w:pStyle w:val="12"/>
                            <w:shd w:val="clear" w:color="auto" w:fill="auto"/>
                          </w:pPr>
                          <w:r>
                            <w:t>4</w:t>
                          </w:r>
                        </w:p>
                      </w:txbxContent>
                    </wps:txbx>
                    <wps:bodyPr wrap="none" lIns="0" tIns="0" rIns="0" bIns="0">
                      <a:spAutoFit/>
                    </wps:bodyPr>
                  </wps:wsp>
                </a:graphicData>
              </a:graphic>
            </wp:anchor>
          </w:drawing>
        </mc:Choice>
        <mc:Fallback>
          <w:pict>
            <v:shapetype w14:anchorId="4D7B49D2" id="_x0000_t202" coordsize="21600,21600" o:spt="202" path="m,l,21600r21600,l21600,xe">
              <v:stroke joinstyle="miter"/>
              <v:path gradientshapeok="t" o:connecttype="rect"/>
            </v:shapetype>
            <v:shape id="Shape 7" o:spid="_x0000_s1027" type="#_x0000_t202" style="position:absolute;margin-left:297.35pt;margin-top:772.15pt;width:5.3pt;height:7.4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" filled="f" stroked="f">
              <v:textbox style="mso-fit-shape-to-text:t" inset="0,0,0,0">
                <w:txbxContent>
                  <w:p w14:paraId="2C9ACEA9" w14:textId="77777777" w:rsidR="00214C75" w:rsidRDefault="00B42366">
                    <w:pPr>
                      <w:pStyle w:val="12"/>
                      <w:shd w:val="clear" w:color="auto" w:fill="auto"/>
                    </w:pPr>
                    <w: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F230" w14:textId="77777777" w:rsidR="00214C75" w:rsidRDefault="00B42366">
    <w:pPr>
      <w:spacing w:line="1" w:lineRule="exact"/>
    </w:pPr>
    <w:r>
      <w:rPr>
        <w:noProof/>
      </w:rPr>
      <mc:AlternateContent>
        <mc:Choice Requires="wps">
          <w:drawing>
            <wp:anchor distT="0" distB="0" distL="0" distR="0" simplePos="0" relativeHeight="62914700" behindDoc="1" locked="0" layoutInCell="1" allowOverlap="1" wp14:anchorId="62A6A087" wp14:editId="2D69334F">
              <wp:simplePos x="0" y="0"/>
              <wp:positionH relativeFrom="page">
                <wp:posOffset>3800475</wp:posOffset>
              </wp:positionH>
              <wp:positionV relativeFrom="page">
                <wp:posOffset>9783445</wp:posOffset>
              </wp:positionV>
              <wp:extent cx="6413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14:paraId="07EC61F3" w14:textId="77777777" w:rsidR="00214C75" w:rsidRDefault="00B42366">
                          <w:pPr>
                            <w:pStyle w:val="12"/>
                            <w:shd w:val="clear" w:color="auto" w:fill="auto"/>
                          </w:pPr>
                          <w:r>
                            <w:t>3</w:t>
                          </w:r>
                        </w:p>
                      </w:txbxContent>
                    </wps:txbx>
                    <wps:bodyPr wrap="none" lIns="0" tIns="0" rIns="0" bIns="0">
                      <a:spAutoFit/>
                    </wps:bodyPr>
                  </wps:wsp>
                </a:graphicData>
              </a:graphic>
            </wp:anchor>
          </w:drawing>
        </mc:Choice>
        <mc:Fallback>
          <w:pict>
            <v:shapetype w14:anchorId="62A6A087" id="_x0000_t202" coordsize="21600,21600" o:spt="202" path="m,l,21600r21600,l21600,xe">
              <v:stroke joinstyle="miter"/>
              <v:path gradientshapeok="t" o:connecttype="rect"/>
            </v:shapetype>
            <v:shape id="Shape 11" o:spid="_x0000_s1028" type="#_x0000_t202" style="position:absolute;margin-left:299.25pt;margin-top:770.35pt;width:5.05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" filled="f" stroked="f">
              <v:textbox style="mso-fit-shape-to-text:t" inset="0,0,0,0">
                <w:txbxContent>
                  <w:p w14:paraId="07EC61F3" w14:textId="77777777" w:rsidR="00214C75" w:rsidRDefault="00B42366">
                    <w:pPr>
                      <w:pStyle w:val="12"/>
                      <w:shd w:val="clear" w:color="auto" w:fill="auto"/>
                    </w:pPr>
                    <w: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1E77" w14:textId="77777777" w:rsidR="00214C75" w:rsidRDefault="00B42366">
    <w:pPr>
      <w:spacing w:line="1" w:lineRule="exact"/>
    </w:pPr>
    <w:r>
      <w:rPr>
        <w:noProof/>
      </w:rPr>
      <mc:AlternateContent>
        <mc:Choice Requires="wps">
          <w:drawing>
            <wp:anchor distT="0" distB="0" distL="0" distR="0" simplePos="0" relativeHeight="62914704" behindDoc="1" locked="0" layoutInCell="1" allowOverlap="1" wp14:anchorId="3A804269" wp14:editId="65808112">
              <wp:simplePos x="0" y="0"/>
              <wp:positionH relativeFrom="page">
                <wp:posOffset>3783330</wp:posOffset>
              </wp:positionH>
              <wp:positionV relativeFrom="page">
                <wp:posOffset>9791065</wp:posOffset>
              </wp:positionV>
              <wp:extent cx="6413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14:paraId="7B12B864" w14:textId="2E99E8BC" w:rsidR="00214C75" w:rsidRPr="005B5258" w:rsidRDefault="005B5258">
                          <w:pPr>
                            <w:pStyle w:val="12"/>
                            <w:shd w:val="clear" w:color="auto" w:fill="auto"/>
                            <w:rPr>
                              <w:rFonts w:ascii="ＭＳ 明朝" w:eastAsia="ＭＳ 明朝" w:hAnsi="ＭＳ 明朝" w:cs="ＭＳ 明朝"/>
                            </w:rPr>
                          </w:pPr>
                          <w:r>
                            <w:rPr>
                              <w:rFonts w:ascii="ＭＳ 明朝" w:eastAsia="ＭＳ 明朝" w:hAnsi="ＭＳ 明朝" w:cs="ＭＳ 明朝" w:hint="eastAsia"/>
                            </w:rPr>
                            <w:t>5</w:t>
                          </w:r>
                        </w:p>
                      </w:txbxContent>
                    </wps:txbx>
                    <wps:bodyPr wrap="none" lIns="0" tIns="0" rIns="0" bIns="0">
                      <a:spAutoFit/>
                    </wps:bodyPr>
                  </wps:wsp>
                </a:graphicData>
              </a:graphic>
            </wp:anchor>
          </w:drawing>
        </mc:Choice>
        <mc:Fallback>
          <w:pict>
            <v:shapetype w14:anchorId="3A804269" id="_x0000_t202" coordsize="21600,21600" o:spt="202" path="m,l,21600r21600,l21600,xe">
              <v:stroke joinstyle="miter"/>
              <v:path gradientshapeok="t" o:connecttype="rect"/>
            </v:shapetype>
            <v:shape id="Shape 15" o:spid="_x0000_s1029" type="#_x0000_t202" style="position:absolute;margin-left:297.9pt;margin-top:770.95pt;width:5.05pt;height:7.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" filled="f" stroked="f">
              <v:textbox style="mso-fit-shape-to-text:t" inset="0,0,0,0">
                <w:txbxContent>
                  <w:p w14:paraId="7B12B864" w14:textId="2E99E8BC" w:rsidR="00214C75" w:rsidRPr="005B5258" w:rsidRDefault="005B5258">
                    <w:pPr>
                      <w:pStyle w:val="12"/>
                      <w:shd w:val="clear" w:color="auto" w:fill="auto"/>
                      <w:rPr>
                        <w:rFonts w:ascii="ＭＳ 明朝" w:eastAsia="ＭＳ 明朝" w:hAnsi="ＭＳ 明朝" w:cs="ＭＳ 明朝"/>
                      </w:rPr>
                    </w:pPr>
                    <w:r>
                      <w:rPr>
                        <w:rFonts w:ascii="ＭＳ 明朝" w:eastAsia="ＭＳ 明朝" w:hAnsi="ＭＳ 明朝" w:cs="ＭＳ 明朝" w:hint="eastAsia"/>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05BB" w14:textId="77777777" w:rsidR="00214C75" w:rsidRDefault="00B42366">
    <w:pPr>
      <w:spacing w:line="1" w:lineRule="exact"/>
    </w:pPr>
    <w:r>
      <w:rPr>
        <w:noProof/>
      </w:rPr>
      <mc:AlternateContent>
        <mc:Choice Requires="wps">
          <w:drawing>
            <wp:anchor distT="0" distB="0" distL="0" distR="0" simplePos="0" relativeHeight="62914702" behindDoc="1" locked="0" layoutInCell="1" allowOverlap="1" wp14:anchorId="0DE481F5" wp14:editId="125A557F">
              <wp:simplePos x="0" y="0"/>
              <wp:positionH relativeFrom="page">
                <wp:posOffset>3811905</wp:posOffset>
              </wp:positionH>
              <wp:positionV relativeFrom="page">
                <wp:posOffset>9790430</wp:posOffset>
              </wp:positionV>
              <wp:extent cx="6096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14:paraId="633C3BFF" w14:textId="7F620795" w:rsidR="00214C75" w:rsidRPr="005B5258" w:rsidRDefault="005B5258">
                          <w:pPr>
                            <w:pStyle w:val="12"/>
                            <w:shd w:val="clear" w:color="auto" w:fill="auto"/>
                            <w:rPr>
                              <w:rFonts w:ascii="ＭＳ 明朝" w:eastAsia="ＭＳ 明朝" w:hAnsi="ＭＳ 明朝" w:cs="ＭＳ 明朝"/>
                            </w:rPr>
                          </w:pPr>
                          <w:r>
                            <w:rPr>
                              <w:rFonts w:ascii="ＭＳ 明朝" w:eastAsia="ＭＳ 明朝" w:hAnsi="ＭＳ 明朝" w:cs="ＭＳ 明朝" w:hint="eastAsia"/>
                            </w:rPr>
                            <w:t>6</w:t>
                          </w:r>
                        </w:p>
                      </w:txbxContent>
                    </wps:txbx>
                    <wps:bodyPr wrap="none" lIns="0" tIns="0" rIns="0" bIns="0">
                      <a:spAutoFit/>
                    </wps:bodyPr>
                  </wps:wsp>
                </a:graphicData>
              </a:graphic>
            </wp:anchor>
          </w:drawing>
        </mc:Choice>
        <mc:Fallback>
          <w:pict>
            <v:shapetype w14:anchorId="0DE481F5" id="_x0000_t202" coordsize="21600,21600" o:spt="202" path="m,l,21600r21600,l21600,xe">
              <v:stroke joinstyle="miter"/>
              <v:path gradientshapeok="t" o:connecttype="rect"/>
            </v:shapetype>
            <v:shape id="Shape 13" o:spid="_x0000_s1030" type="#_x0000_t202" style="position:absolute;margin-left:300.15pt;margin-top:770.9pt;width:4.8pt;height:7.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" filled="f" stroked="f">
              <v:textbox style="mso-fit-shape-to-text:t" inset="0,0,0,0">
                <w:txbxContent>
                  <w:p w14:paraId="633C3BFF" w14:textId="7F620795" w:rsidR="00214C75" w:rsidRPr="005B5258" w:rsidRDefault="005B5258">
                    <w:pPr>
                      <w:pStyle w:val="12"/>
                      <w:shd w:val="clear" w:color="auto" w:fill="auto"/>
                      <w:rPr>
                        <w:rFonts w:ascii="ＭＳ 明朝" w:eastAsia="ＭＳ 明朝" w:hAnsi="ＭＳ 明朝" w:cs="ＭＳ 明朝"/>
                      </w:rPr>
                    </w:pPr>
                    <w:r>
                      <w:rPr>
                        <w:rFonts w:ascii="ＭＳ 明朝" w:eastAsia="ＭＳ 明朝" w:hAnsi="ＭＳ 明朝" w:cs="ＭＳ 明朝" w:hint="eastAsia"/>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78706" w14:textId="77777777" w:rsidR="006E653F" w:rsidRDefault="006E653F"/>
  </w:footnote>
  <w:footnote w:type="continuationSeparator" w:id="0">
    <w:p w14:paraId="320F4B81" w14:textId="77777777" w:rsidR="006E653F" w:rsidRDefault="006E65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52FF"/>
    <w:multiLevelType w:val="multilevel"/>
    <w:tmpl w:val="96D84F1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1B620F"/>
    <w:multiLevelType w:val="multilevel"/>
    <w:tmpl w:val="55D4FDD0"/>
    <w:lvl w:ilvl="0">
      <w:start w:val="4"/>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A35BB"/>
    <w:multiLevelType w:val="multilevel"/>
    <w:tmpl w:val="1B76D70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611D2F"/>
    <w:multiLevelType w:val="multilevel"/>
    <w:tmpl w:val="72EAF9E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6019C1"/>
    <w:multiLevelType w:val="multilevel"/>
    <w:tmpl w:val="5002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56664F"/>
    <w:multiLevelType w:val="multilevel"/>
    <w:tmpl w:val="4290166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973A10"/>
    <w:multiLevelType w:val="multilevel"/>
    <w:tmpl w:val="6110197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A2424"/>
    <w:multiLevelType w:val="multilevel"/>
    <w:tmpl w:val="6BE4AC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75"/>
    <w:rsid w:val="00030C1E"/>
    <w:rsid w:val="00097CDA"/>
    <w:rsid w:val="00104994"/>
    <w:rsid w:val="0014264B"/>
    <w:rsid w:val="001A019E"/>
    <w:rsid w:val="001B3817"/>
    <w:rsid w:val="001B7463"/>
    <w:rsid w:val="001C0F65"/>
    <w:rsid w:val="001D732C"/>
    <w:rsid w:val="00214C75"/>
    <w:rsid w:val="0028555F"/>
    <w:rsid w:val="00292A57"/>
    <w:rsid w:val="002A04ED"/>
    <w:rsid w:val="002A0A1B"/>
    <w:rsid w:val="002B51CA"/>
    <w:rsid w:val="002D5343"/>
    <w:rsid w:val="00301421"/>
    <w:rsid w:val="00327FA3"/>
    <w:rsid w:val="00337EC8"/>
    <w:rsid w:val="00373E91"/>
    <w:rsid w:val="00391D09"/>
    <w:rsid w:val="003C08F2"/>
    <w:rsid w:val="003F0671"/>
    <w:rsid w:val="003F72F0"/>
    <w:rsid w:val="00405AC0"/>
    <w:rsid w:val="00407CF7"/>
    <w:rsid w:val="00420A25"/>
    <w:rsid w:val="004B07C9"/>
    <w:rsid w:val="004B6038"/>
    <w:rsid w:val="004B7A36"/>
    <w:rsid w:val="004F605B"/>
    <w:rsid w:val="00515CF6"/>
    <w:rsid w:val="005B5258"/>
    <w:rsid w:val="005D2B84"/>
    <w:rsid w:val="006037CA"/>
    <w:rsid w:val="00647D66"/>
    <w:rsid w:val="006E653F"/>
    <w:rsid w:val="0076633B"/>
    <w:rsid w:val="007709F5"/>
    <w:rsid w:val="00774FF5"/>
    <w:rsid w:val="00782239"/>
    <w:rsid w:val="00784FAA"/>
    <w:rsid w:val="007A7A7A"/>
    <w:rsid w:val="008053FE"/>
    <w:rsid w:val="00867153"/>
    <w:rsid w:val="00897C1B"/>
    <w:rsid w:val="008C0994"/>
    <w:rsid w:val="009F4940"/>
    <w:rsid w:val="00A40CBB"/>
    <w:rsid w:val="00A746BA"/>
    <w:rsid w:val="00AE1C44"/>
    <w:rsid w:val="00AF6AA0"/>
    <w:rsid w:val="00B07D5A"/>
    <w:rsid w:val="00B42366"/>
    <w:rsid w:val="00B55D09"/>
    <w:rsid w:val="00BA3887"/>
    <w:rsid w:val="00BB3863"/>
    <w:rsid w:val="00C11932"/>
    <w:rsid w:val="00C20DFB"/>
    <w:rsid w:val="00C32653"/>
    <w:rsid w:val="00C5276F"/>
    <w:rsid w:val="00C6751F"/>
    <w:rsid w:val="00C85959"/>
    <w:rsid w:val="00CA6E1A"/>
    <w:rsid w:val="00CD2837"/>
    <w:rsid w:val="00D60614"/>
    <w:rsid w:val="00DB2193"/>
    <w:rsid w:val="00DE7468"/>
    <w:rsid w:val="00E03914"/>
    <w:rsid w:val="00E24ABF"/>
    <w:rsid w:val="00E3190D"/>
    <w:rsid w:val="00E46D61"/>
    <w:rsid w:val="00E67EE6"/>
    <w:rsid w:val="00E82A13"/>
    <w:rsid w:val="00ED7DFD"/>
    <w:rsid w:val="00FA100E"/>
    <w:rsid w:val="00FD567D"/>
    <w:rsid w:val="00FE6AD4"/>
    <w:rsid w:val="00FF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BD164"/>
  <w15:docId w15:val="{0FFB04CE-C682-4871-89A1-7D2750B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7EE6"/>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ヘッダーまたはフッター|1_"/>
    <w:basedOn w:val="a0"/>
    <w:link w:val="12"/>
    <w:rPr>
      <w:b w:val="0"/>
      <w:bCs w:val="0"/>
      <w:i w:val="0"/>
      <w:iCs w:val="0"/>
      <w:smallCaps w:val="0"/>
      <w:strike w:val="0"/>
      <w:sz w:val="22"/>
      <w:szCs w:val="22"/>
      <w:u w:val="none"/>
      <w:lang w:val="ja-JP" w:eastAsia="ja-JP" w:bidi="ja-JP"/>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character" w:customStyle="1" w:styleId="2">
    <w:name w:val="本文|2_"/>
    <w:basedOn w:val="a0"/>
    <w:link w:val="20"/>
    <w:rPr>
      <w:b w:val="0"/>
      <w:bCs w:val="0"/>
      <w:i w:val="0"/>
      <w:iCs w:val="0"/>
      <w:smallCaps w:val="0"/>
      <w:strike w:val="0"/>
      <w:sz w:val="22"/>
      <w:szCs w:val="22"/>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10">
    <w:name w:val="本文|1"/>
    <w:basedOn w:val="a"/>
    <w:link w:val="1"/>
    <w:pPr>
      <w:shd w:val="clear" w:color="auto" w:fill="FFFFFF"/>
      <w:spacing w:line="386" w:lineRule="auto"/>
      <w:ind w:firstLine="120"/>
    </w:pPr>
    <w:rPr>
      <w:rFonts w:ascii="ＭＳ 明朝" w:eastAsia="ＭＳ 明朝" w:hAnsi="ＭＳ 明朝" w:cs="ＭＳ 明朝"/>
      <w:sz w:val="22"/>
      <w:szCs w:val="22"/>
      <w:lang w:val="ja-JP" w:eastAsia="ja-JP" w:bidi="ja-JP"/>
    </w:rPr>
  </w:style>
  <w:style w:type="paragraph" w:customStyle="1" w:styleId="12">
    <w:name w:val="ヘッダーまたはフッター|1"/>
    <w:basedOn w:val="a"/>
    <w:link w:val="11"/>
    <w:pPr>
      <w:shd w:val="clear" w:color="auto" w:fill="FFFFFF"/>
    </w:pPr>
    <w:rPr>
      <w:sz w:val="22"/>
      <w:szCs w:val="22"/>
      <w:lang w:val="ja-JP" w:eastAsia="ja-JP" w:bidi="ja-JP"/>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customStyle="1" w:styleId="20">
    <w:name w:val="本文|2"/>
    <w:basedOn w:val="a"/>
    <w:link w:val="2"/>
    <w:pPr>
      <w:shd w:val="clear" w:color="auto" w:fill="FFFFFF"/>
      <w:spacing w:line="365" w:lineRule="exact"/>
      <w:ind w:left="1200"/>
    </w:pPr>
    <w:rPr>
      <w:sz w:val="22"/>
      <w:szCs w:val="22"/>
      <w:lang w:val="ja-JP" w:eastAsia="ja-JP" w:bidi="ja-JP"/>
    </w:rPr>
  </w:style>
  <w:style w:type="paragraph" w:customStyle="1" w:styleId="14">
    <w:name w:val="その他|1"/>
    <w:basedOn w:val="a"/>
    <w:link w:val="13"/>
    <w:pPr>
      <w:shd w:val="clear" w:color="auto" w:fill="FFFFFF"/>
      <w:spacing w:line="386" w:lineRule="auto"/>
      <w:ind w:firstLine="120"/>
    </w:pPr>
    <w:rPr>
      <w:rFonts w:ascii="ＭＳ 明朝" w:eastAsia="ＭＳ 明朝" w:hAnsi="ＭＳ 明朝" w:cs="ＭＳ 明朝"/>
      <w:sz w:val="22"/>
      <w:szCs w:val="22"/>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22"/>
      <w:szCs w:val="22"/>
      <w:lang w:val="ja-JP" w:eastAsia="ja-JP" w:bidi="ja-JP"/>
    </w:rPr>
  </w:style>
  <w:style w:type="character" w:styleId="a3">
    <w:name w:val="annotation reference"/>
    <w:basedOn w:val="a0"/>
    <w:uiPriority w:val="99"/>
    <w:semiHidden/>
    <w:unhideWhenUsed/>
    <w:rsid w:val="0028555F"/>
    <w:rPr>
      <w:sz w:val="18"/>
      <w:szCs w:val="18"/>
    </w:rPr>
  </w:style>
  <w:style w:type="paragraph" w:styleId="a4">
    <w:name w:val="annotation text"/>
    <w:basedOn w:val="a"/>
    <w:link w:val="a5"/>
    <w:uiPriority w:val="99"/>
    <w:semiHidden/>
    <w:unhideWhenUsed/>
    <w:rsid w:val="0028555F"/>
  </w:style>
  <w:style w:type="character" w:customStyle="1" w:styleId="a5">
    <w:name w:val="コメント文字列 (文字)"/>
    <w:basedOn w:val="a0"/>
    <w:link w:val="a4"/>
    <w:uiPriority w:val="99"/>
    <w:semiHidden/>
    <w:rsid w:val="0028555F"/>
    <w:rPr>
      <w:rFonts w:eastAsia="Times New Roman"/>
      <w:color w:val="000000"/>
    </w:rPr>
  </w:style>
  <w:style w:type="paragraph" w:styleId="a6">
    <w:name w:val="annotation subject"/>
    <w:basedOn w:val="a4"/>
    <w:next w:val="a4"/>
    <w:link w:val="a7"/>
    <w:uiPriority w:val="99"/>
    <w:semiHidden/>
    <w:unhideWhenUsed/>
    <w:rsid w:val="0028555F"/>
    <w:rPr>
      <w:b/>
      <w:bCs/>
    </w:rPr>
  </w:style>
  <w:style w:type="character" w:customStyle="1" w:styleId="a7">
    <w:name w:val="コメント内容 (文字)"/>
    <w:basedOn w:val="a5"/>
    <w:link w:val="a6"/>
    <w:uiPriority w:val="99"/>
    <w:semiHidden/>
    <w:rsid w:val="0028555F"/>
    <w:rPr>
      <w:rFonts w:eastAsia="Times New Roman"/>
      <w:b/>
      <w:bCs/>
      <w:color w:val="000000"/>
    </w:rPr>
  </w:style>
  <w:style w:type="paragraph" w:styleId="a8">
    <w:name w:val="Balloon Text"/>
    <w:basedOn w:val="a"/>
    <w:link w:val="a9"/>
    <w:uiPriority w:val="99"/>
    <w:semiHidden/>
    <w:unhideWhenUsed/>
    <w:rsid w:val="002855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555F"/>
    <w:rPr>
      <w:rFonts w:asciiTheme="majorHAnsi" w:eastAsiaTheme="majorEastAsia" w:hAnsiTheme="majorHAnsi" w:cstheme="majorBidi"/>
      <w:color w:val="000000"/>
      <w:sz w:val="18"/>
      <w:szCs w:val="18"/>
    </w:rPr>
  </w:style>
  <w:style w:type="paragraph" w:styleId="aa">
    <w:name w:val="header"/>
    <w:basedOn w:val="a"/>
    <w:link w:val="ab"/>
    <w:uiPriority w:val="99"/>
    <w:unhideWhenUsed/>
    <w:rsid w:val="00FD567D"/>
    <w:pPr>
      <w:tabs>
        <w:tab w:val="center" w:pos="4252"/>
        <w:tab w:val="right" w:pos="8504"/>
      </w:tabs>
      <w:snapToGrid w:val="0"/>
    </w:pPr>
  </w:style>
  <w:style w:type="character" w:customStyle="1" w:styleId="ab">
    <w:name w:val="ヘッダー (文字)"/>
    <w:basedOn w:val="a0"/>
    <w:link w:val="aa"/>
    <w:uiPriority w:val="99"/>
    <w:rsid w:val="00FD567D"/>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9F7-7C7F-400C-A11C-2F23BD07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765</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神田 裕子</dc:creator>
  <cp:lastModifiedBy>水元　夏萌</cp:lastModifiedBy>
  <cp:revision>6</cp:revision>
  <cp:lastPrinted>2026-04-27T00:05:00Z</cp:lastPrinted>
  <dcterms:created xsi:type="dcterms:W3CDTF">2026-05-11T05:40:00Z</dcterms:created>
  <dcterms:modified xsi:type="dcterms:W3CDTF">2026-05-14T03:46:00Z</dcterms:modified>
</cp:coreProperties>
</file>