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31F" w:rsidRPr="001A0B9A" w:rsidRDefault="0009531F" w:rsidP="0009531F">
      <w:pPr>
        <w:spacing w:line="360" w:lineRule="exact"/>
        <w:jc w:val="left"/>
        <w:rPr>
          <w:rFonts w:ascii="ＭＳ 明朝" w:eastAsia="ＭＳ 明朝" w:hAnsi="ＭＳ 明朝"/>
          <w:b/>
          <w:sz w:val="24"/>
          <w:szCs w:val="24"/>
        </w:rPr>
      </w:pPr>
      <w:r w:rsidRPr="001A0B9A">
        <w:rPr>
          <w:rFonts w:ascii="ＭＳ 明朝" w:eastAsia="ＭＳ 明朝" w:hAnsi="ＭＳ 明朝"/>
          <w:b/>
          <w:sz w:val="24"/>
          <w:szCs w:val="24"/>
        </w:rPr>
        <w:t>別</w:t>
      </w:r>
      <w:r w:rsidR="00D81516" w:rsidRPr="001A0B9A">
        <w:rPr>
          <w:rFonts w:ascii="ＭＳ 明朝" w:eastAsia="ＭＳ 明朝" w:hAnsi="ＭＳ 明朝" w:hint="eastAsia"/>
          <w:b/>
          <w:sz w:val="24"/>
          <w:szCs w:val="24"/>
        </w:rPr>
        <w:t>表</w:t>
      </w:r>
      <w:r w:rsidRPr="001A0B9A">
        <w:rPr>
          <w:rFonts w:ascii="ＭＳ 明朝" w:eastAsia="ＭＳ 明朝" w:hAnsi="ＭＳ 明朝" w:hint="eastAsia"/>
          <w:b/>
          <w:sz w:val="24"/>
          <w:szCs w:val="24"/>
        </w:rPr>
        <w:t xml:space="preserve">１　</w:t>
      </w:r>
      <w:bookmarkStart w:id="0" w:name="_Hlk230168962"/>
      <w:r w:rsidRPr="001A0B9A">
        <w:rPr>
          <w:rFonts w:ascii="ＭＳ 明朝" w:eastAsia="ＭＳ 明朝" w:hAnsi="ＭＳ 明朝" w:hint="eastAsia"/>
          <w:b/>
          <w:sz w:val="24"/>
          <w:szCs w:val="24"/>
        </w:rPr>
        <w:t>地域支援事業</w:t>
      </w:r>
      <w:r w:rsidRPr="001A0B9A">
        <w:rPr>
          <w:rFonts w:ascii="ＭＳ 明朝" w:eastAsia="ＭＳ 明朝" w:hAnsi="ＭＳ 明朝"/>
          <w:b/>
          <w:sz w:val="24"/>
          <w:szCs w:val="24"/>
        </w:rPr>
        <w:t xml:space="preserve"> 包括的支援事業（地域包括支援センターの運営）</w:t>
      </w:r>
      <w:bookmarkEnd w:id="0"/>
    </w:p>
    <w:tbl>
      <w:tblPr>
        <w:tblStyle w:val="a3"/>
        <w:tblW w:w="9634" w:type="dxa"/>
        <w:tblLook w:val="04A0" w:firstRow="1" w:lastRow="0" w:firstColumn="1" w:lastColumn="0" w:noHBand="0" w:noVBand="1"/>
      </w:tblPr>
      <w:tblGrid>
        <w:gridCol w:w="9634"/>
      </w:tblGrid>
      <w:tr w:rsidR="0009531F" w:rsidRPr="001A0B9A" w:rsidTr="00033655">
        <w:tc>
          <w:tcPr>
            <w:tcW w:w="9634" w:type="dxa"/>
            <w:shd w:val="clear" w:color="auto" w:fill="F2F2F2" w:themeFill="background1" w:themeFillShade="F2"/>
          </w:tcPr>
          <w:p w:rsidR="0009531F" w:rsidRPr="001A0B9A" w:rsidRDefault="0009531F" w:rsidP="00033655">
            <w:pPr>
              <w:spacing w:line="360" w:lineRule="exact"/>
              <w:jc w:val="left"/>
              <w:rPr>
                <w:rFonts w:ascii="ＭＳ 明朝" w:eastAsia="ＭＳ 明朝" w:hAnsi="ＭＳ 明朝"/>
                <w:sz w:val="24"/>
                <w:szCs w:val="24"/>
              </w:rPr>
            </w:pPr>
            <w:r w:rsidRPr="001A0B9A">
              <w:rPr>
                <w:rFonts w:ascii="ＭＳ 明朝" w:eastAsia="ＭＳ 明朝" w:hAnsi="ＭＳ 明朝" w:hint="eastAsia"/>
                <w:b/>
                <w:sz w:val="24"/>
                <w:szCs w:val="24"/>
              </w:rPr>
              <w:t>(1)</w:t>
            </w:r>
            <w:bookmarkStart w:id="1" w:name="OLE_LINK3"/>
            <w:bookmarkStart w:id="2" w:name="OLE_LINK4"/>
            <w:r w:rsidRPr="001A0B9A">
              <w:rPr>
                <w:rFonts w:ascii="ＭＳ 明朝" w:eastAsia="ＭＳ 明朝" w:hAnsi="ＭＳ 明朝"/>
                <w:b/>
                <w:sz w:val="24"/>
                <w:szCs w:val="24"/>
              </w:rPr>
              <w:t>第１号介護予防支援事業</w:t>
            </w:r>
            <w:bookmarkEnd w:id="1"/>
            <w:bookmarkEnd w:id="2"/>
            <w:r w:rsidRPr="001A0B9A">
              <w:rPr>
                <w:rFonts w:ascii="ＭＳ 明朝" w:eastAsia="ＭＳ 明朝" w:hAnsi="ＭＳ 明朝"/>
                <w:b/>
                <w:sz w:val="24"/>
                <w:szCs w:val="24"/>
              </w:rPr>
              <w:t>（居宅要支援被保険者に係るものを除く。）</w:t>
            </w:r>
          </w:p>
        </w:tc>
      </w:tr>
      <w:tr w:rsidR="0009531F" w:rsidRPr="001A0B9A" w:rsidTr="00033655">
        <w:tc>
          <w:tcPr>
            <w:tcW w:w="9634" w:type="dxa"/>
          </w:tcPr>
          <w:p w:rsidR="0009531F" w:rsidRPr="001A0B9A" w:rsidRDefault="0009531F" w:rsidP="00033655">
            <w:pPr>
              <w:spacing w:line="360" w:lineRule="exact"/>
              <w:ind w:firstLineChars="100" w:firstLine="240"/>
              <w:jc w:val="left"/>
              <w:rPr>
                <w:rFonts w:ascii="ＭＳ 明朝" w:eastAsia="ＭＳ 明朝" w:hAnsi="ＭＳ 明朝"/>
                <w:sz w:val="24"/>
                <w:szCs w:val="24"/>
              </w:rPr>
            </w:pPr>
            <w:bookmarkStart w:id="3" w:name="_Hlk178164490"/>
            <w:r w:rsidRPr="001A0B9A">
              <w:rPr>
                <w:rFonts w:ascii="ＭＳ 明朝" w:eastAsia="ＭＳ 明朝" w:hAnsi="ＭＳ 明朝" w:hint="eastAsia"/>
                <w:sz w:val="24"/>
                <w:szCs w:val="24"/>
              </w:rPr>
              <w:t>高齢者の</w:t>
            </w:r>
            <w:r w:rsidRPr="001A0B9A">
              <w:rPr>
                <w:rFonts w:ascii="ＭＳ 明朝" w:eastAsia="ＭＳ 明朝" w:hAnsi="ＭＳ 明朝"/>
                <w:sz w:val="24"/>
                <w:szCs w:val="24"/>
              </w:rPr>
              <w:t>心身の状況、置かれている環境等に応じて、その選択に基づき、</w:t>
            </w:r>
            <w:r w:rsidRPr="001A0B9A">
              <w:rPr>
                <w:rFonts w:ascii="ＭＳ 明朝" w:eastAsia="ＭＳ 明朝" w:hAnsi="ＭＳ 明朝" w:hint="eastAsia"/>
                <w:sz w:val="24"/>
                <w:szCs w:val="24"/>
              </w:rPr>
              <w:t>総合事業の各種サービス、</w:t>
            </w:r>
            <w:r w:rsidRPr="001A0B9A">
              <w:rPr>
                <w:rFonts w:ascii="ＭＳ 明朝" w:eastAsia="ＭＳ 明朝" w:hAnsi="ＭＳ 明朝"/>
                <w:sz w:val="24"/>
                <w:szCs w:val="24"/>
              </w:rPr>
              <w:t>一般介護予防事業、市町村の独自事業及び多様な主体により提供される生活支援サービス等の適切な事業が、包括的かつ効率的に提供されるよう必要な援助を行う</w:t>
            </w:r>
            <w:r w:rsidRPr="001A0B9A">
              <w:rPr>
                <w:rFonts w:ascii="ＭＳ 明朝" w:eastAsia="ＭＳ 明朝" w:hAnsi="ＭＳ 明朝" w:hint="eastAsia"/>
                <w:sz w:val="24"/>
                <w:szCs w:val="24"/>
              </w:rPr>
              <w:t>。</w:t>
            </w:r>
          </w:p>
          <w:bookmarkEnd w:id="3"/>
          <w:p w:rsidR="0009531F" w:rsidRPr="001A0B9A" w:rsidRDefault="0009531F" w:rsidP="00033655">
            <w:pPr>
              <w:spacing w:line="360" w:lineRule="exact"/>
              <w:ind w:firstLineChars="100" w:firstLine="240"/>
              <w:jc w:val="left"/>
              <w:rPr>
                <w:rFonts w:ascii="ＭＳ 明朝" w:eastAsia="ＭＳ 明朝" w:hAnsi="ＭＳ 明朝"/>
                <w:sz w:val="24"/>
                <w:szCs w:val="24"/>
              </w:rPr>
            </w:pPr>
            <w:r w:rsidRPr="001A0B9A">
              <w:rPr>
                <w:rFonts w:ascii="ＭＳ 明朝" w:eastAsia="ＭＳ 明朝" w:hAnsi="ＭＳ 明朝" w:hint="eastAsia"/>
                <w:sz w:val="24"/>
                <w:szCs w:val="24"/>
              </w:rPr>
              <w:t>本事業は包括的支援事業及び総合事業の双方に位置付けられており、人員基準等を遵守した上で、地域支援事業実施要綱(平成18年６月９日老発0609001号厚生労働省老健局))における別記１の２(8)介護予防ケアマネジメントの内容に沿って実施する。</w:t>
            </w:r>
            <w:r w:rsidRPr="001A0B9A">
              <w:rPr>
                <w:rFonts w:ascii="ＭＳ 明朝" w:eastAsia="ＭＳ 明朝" w:hAnsi="ＭＳ 明朝"/>
                <w:sz w:val="24"/>
                <w:szCs w:val="24"/>
              </w:rPr>
              <w:t>また、</w:t>
            </w:r>
            <w:r w:rsidRPr="001A0B9A">
              <w:rPr>
                <w:rFonts w:ascii="ＭＳ 明朝" w:eastAsia="ＭＳ 明朝" w:hAnsi="ＭＳ 明朝" w:hint="eastAsia"/>
                <w:sz w:val="24"/>
                <w:szCs w:val="24"/>
              </w:rPr>
              <w:t>本</w:t>
            </w:r>
            <w:r w:rsidRPr="001A0B9A">
              <w:rPr>
                <w:rFonts w:ascii="ＭＳ 明朝" w:eastAsia="ＭＳ 明朝" w:hAnsi="ＭＳ 明朝"/>
                <w:sz w:val="24"/>
                <w:szCs w:val="24"/>
              </w:rPr>
              <w:t>事業に要した費用については、包括的支援事業に要した経費としてではなく、総合事業に要した経費として計上す</w:t>
            </w:r>
            <w:r w:rsidRPr="001A0B9A">
              <w:rPr>
                <w:rFonts w:ascii="ＭＳ 明朝" w:eastAsia="ＭＳ 明朝" w:hAnsi="ＭＳ 明朝" w:hint="eastAsia"/>
                <w:sz w:val="24"/>
                <w:szCs w:val="24"/>
              </w:rPr>
              <w:t>る</w:t>
            </w:r>
            <w:r w:rsidRPr="001A0B9A">
              <w:rPr>
                <w:rFonts w:ascii="ＭＳ 明朝" w:eastAsia="ＭＳ 明朝" w:hAnsi="ＭＳ 明朝"/>
                <w:sz w:val="24"/>
                <w:szCs w:val="24"/>
              </w:rPr>
              <w:t>。</w:t>
            </w:r>
          </w:p>
        </w:tc>
      </w:tr>
      <w:tr w:rsidR="0009531F" w:rsidRPr="001A0B9A" w:rsidTr="00033655">
        <w:tc>
          <w:tcPr>
            <w:tcW w:w="9634" w:type="dxa"/>
            <w:shd w:val="clear" w:color="auto" w:fill="F2F2F2" w:themeFill="background1" w:themeFillShade="F2"/>
          </w:tcPr>
          <w:p w:rsidR="0009531F" w:rsidRPr="001A0B9A" w:rsidRDefault="0009531F" w:rsidP="00033655">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(2)総合相談支援事業</w:t>
            </w:r>
          </w:p>
        </w:tc>
      </w:tr>
      <w:tr w:rsidR="0009531F" w:rsidRPr="001A0B9A" w:rsidTr="00033655">
        <w:tc>
          <w:tcPr>
            <w:tcW w:w="9634" w:type="dxa"/>
          </w:tcPr>
          <w:p w:rsidR="0009531F" w:rsidRPr="001A0B9A" w:rsidRDefault="0009531F" w:rsidP="00033655">
            <w:pPr>
              <w:spacing w:line="360" w:lineRule="exact"/>
              <w:ind w:firstLineChars="100" w:firstLine="240"/>
              <w:jc w:val="left"/>
              <w:rPr>
                <w:rFonts w:ascii="ＭＳ 明朝" w:eastAsia="ＭＳ 明朝" w:hAnsi="ＭＳ 明朝"/>
                <w:sz w:val="24"/>
                <w:szCs w:val="24"/>
              </w:rPr>
            </w:pPr>
            <w:r w:rsidRPr="001A0B9A">
              <w:rPr>
                <w:rFonts w:ascii="ＭＳ 明朝" w:eastAsia="ＭＳ 明朝" w:hAnsi="ＭＳ 明朝"/>
                <w:sz w:val="24"/>
                <w:szCs w:val="24"/>
              </w:rPr>
              <w:t>地域における関係者とのネットワークを構築するとともに、高齢者の心身の状況や生活の実態、必要な支援等を幅広く把握し、相談を受け</w:t>
            </w:r>
            <w:r w:rsidRPr="001A0B9A">
              <w:rPr>
                <w:rFonts w:ascii="ＭＳ 明朝" w:eastAsia="ＭＳ 明朝" w:hAnsi="ＭＳ 明朝" w:hint="eastAsia"/>
                <w:sz w:val="24"/>
                <w:szCs w:val="24"/>
              </w:rPr>
              <w:t>、</w:t>
            </w:r>
            <w:r w:rsidRPr="001A0B9A">
              <w:rPr>
                <w:rFonts w:ascii="ＭＳ 明朝" w:eastAsia="ＭＳ 明朝" w:hAnsi="ＭＳ 明朝"/>
                <w:sz w:val="24"/>
                <w:szCs w:val="24"/>
              </w:rPr>
              <w:t>地域における適切な保健・医療・福祉サービス、機関又は制度の利用につなげる</w:t>
            </w:r>
            <w:r w:rsidRPr="001A0B9A">
              <w:rPr>
                <w:rFonts w:ascii="ＭＳ 明朝" w:eastAsia="ＭＳ 明朝" w:hAnsi="ＭＳ 明朝" w:hint="eastAsia"/>
                <w:sz w:val="24"/>
                <w:szCs w:val="24"/>
              </w:rPr>
              <w:t>。</w:t>
            </w:r>
          </w:p>
        </w:tc>
      </w:tr>
      <w:tr w:rsidR="0009531F" w:rsidRPr="001A0B9A" w:rsidTr="00033655">
        <w:tc>
          <w:tcPr>
            <w:tcW w:w="9634" w:type="dxa"/>
            <w:shd w:val="clear" w:color="auto" w:fill="F2F2F2" w:themeFill="background1" w:themeFillShade="F2"/>
          </w:tcPr>
          <w:p w:rsidR="0009531F" w:rsidRPr="001A0B9A" w:rsidRDefault="0009531F" w:rsidP="00033655">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(3)権利擁護事業</w:t>
            </w:r>
          </w:p>
        </w:tc>
      </w:tr>
      <w:tr w:rsidR="0009531F" w:rsidRPr="001A0B9A" w:rsidTr="00033655">
        <w:tc>
          <w:tcPr>
            <w:tcW w:w="9634" w:type="dxa"/>
          </w:tcPr>
          <w:p w:rsidR="0009531F" w:rsidRPr="001A0B9A" w:rsidRDefault="0009531F" w:rsidP="00033655">
            <w:pPr>
              <w:spacing w:line="360" w:lineRule="exact"/>
              <w:ind w:firstLineChars="100" w:firstLine="240"/>
              <w:rPr>
                <w:rFonts w:ascii="ＭＳ 明朝" w:eastAsia="ＭＳ 明朝" w:hAnsi="ＭＳ 明朝"/>
                <w:sz w:val="24"/>
                <w:szCs w:val="24"/>
              </w:rPr>
            </w:pPr>
            <w:r w:rsidRPr="001A0B9A">
              <w:rPr>
                <w:rFonts w:ascii="ＭＳ 明朝" w:eastAsia="ＭＳ 明朝" w:hAnsi="ＭＳ 明朝"/>
                <w:sz w:val="24"/>
                <w:szCs w:val="24"/>
              </w:rPr>
              <w:t>困難な状況</w:t>
            </w:r>
            <w:r w:rsidRPr="001A0B9A">
              <w:rPr>
                <w:rFonts w:ascii="ＭＳ 明朝" w:eastAsia="ＭＳ 明朝" w:hAnsi="ＭＳ 明朝" w:hint="eastAsia"/>
                <w:sz w:val="24"/>
                <w:szCs w:val="24"/>
              </w:rPr>
              <w:t>(高齢者虐待や認知症等による判断能力の低下等)</w:t>
            </w:r>
            <w:r w:rsidRPr="001A0B9A">
              <w:rPr>
                <w:rFonts w:ascii="ＭＳ 明朝" w:eastAsia="ＭＳ 明朝" w:hAnsi="ＭＳ 明朝"/>
                <w:sz w:val="24"/>
                <w:szCs w:val="24"/>
              </w:rPr>
              <w:t>にある高齢者が、地域において尊厳のある生活を維持し、安心して生活を</w:t>
            </w:r>
            <w:r w:rsidRPr="001A0B9A">
              <w:rPr>
                <w:rFonts w:ascii="ＭＳ 明朝" w:eastAsia="ＭＳ 明朝" w:hAnsi="ＭＳ 明朝" w:hint="eastAsia"/>
                <w:sz w:val="24"/>
                <w:szCs w:val="24"/>
              </w:rPr>
              <w:t>送ることができるよう</w:t>
            </w:r>
            <w:r w:rsidRPr="001A0B9A">
              <w:rPr>
                <w:rFonts w:ascii="ＭＳ 明朝" w:eastAsia="ＭＳ 明朝" w:hAnsi="ＭＳ 明朝"/>
                <w:sz w:val="24"/>
                <w:szCs w:val="24"/>
              </w:rPr>
              <w:t>、</w:t>
            </w:r>
            <w:r w:rsidRPr="001A0B9A">
              <w:rPr>
                <w:rFonts w:ascii="ＭＳ 明朝" w:eastAsia="ＭＳ 明朝" w:hAnsi="ＭＳ 明朝" w:hint="eastAsia"/>
                <w:sz w:val="24"/>
                <w:szCs w:val="24"/>
              </w:rPr>
              <w:t>何らかの権利侵害(虐待・生活上の管理・契約行為の実行不能・財産上の不当取引等)が生じている高齢者の発見に努め、高齢者及び養護者に対して</w:t>
            </w:r>
            <w:r w:rsidRPr="001A0B9A">
              <w:rPr>
                <w:rFonts w:ascii="ＭＳ 明朝" w:eastAsia="ＭＳ 明朝" w:hAnsi="ＭＳ 明朝"/>
                <w:sz w:val="24"/>
                <w:szCs w:val="24"/>
              </w:rPr>
              <w:t>専門的・継続的な視点</w:t>
            </w:r>
            <w:r w:rsidRPr="001A0B9A">
              <w:rPr>
                <w:rFonts w:ascii="ＭＳ 明朝" w:eastAsia="ＭＳ 明朝" w:hAnsi="ＭＳ 明朝" w:hint="eastAsia"/>
                <w:sz w:val="24"/>
                <w:szCs w:val="24"/>
              </w:rPr>
              <w:t>で早期介入し、支援機関と適切な連携を行うなど、</w:t>
            </w:r>
            <w:r w:rsidRPr="001A0B9A">
              <w:rPr>
                <w:rFonts w:ascii="ＭＳ 明朝" w:eastAsia="ＭＳ 明朝" w:hAnsi="ＭＳ 明朝"/>
                <w:sz w:val="24"/>
                <w:szCs w:val="24"/>
              </w:rPr>
              <w:t>高齢者の権利擁護のため</w:t>
            </w:r>
            <w:r w:rsidRPr="001A0B9A">
              <w:rPr>
                <w:rFonts w:ascii="ＭＳ 明朝" w:eastAsia="ＭＳ 明朝" w:hAnsi="ＭＳ 明朝" w:hint="eastAsia"/>
                <w:sz w:val="24"/>
                <w:szCs w:val="24"/>
              </w:rPr>
              <w:t>に</w:t>
            </w:r>
            <w:r w:rsidRPr="001A0B9A">
              <w:rPr>
                <w:rFonts w:ascii="ＭＳ 明朝" w:eastAsia="ＭＳ 明朝" w:hAnsi="ＭＳ 明朝"/>
                <w:sz w:val="24"/>
                <w:szCs w:val="24"/>
              </w:rPr>
              <w:t>必要な支援を行う</w:t>
            </w:r>
            <w:r w:rsidRPr="001A0B9A">
              <w:rPr>
                <w:rFonts w:ascii="ＭＳ 明朝" w:eastAsia="ＭＳ 明朝" w:hAnsi="ＭＳ 明朝" w:hint="eastAsia"/>
                <w:sz w:val="24"/>
                <w:szCs w:val="24"/>
              </w:rPr>
              <w:t>。</w:t>
            </w:r>
          </w:p>
        </w:tc>
      </w:tr>
      <w:tr w:rsidR="0009531F" w:rsidRPr="001A0B9A" w:rsidTr="00033655">
        <w:tc>
          <w:tcPr>
            <w:tcW w:w="9634" w:type="dxa"/>
            <w:shd w:val="clear" w:color="auto" w:fill="F2F2F2" w:themeFill="background1" w:themeFillShade="F2"/>
          </w:tcPr>
          <w:p w:rsidR="0009531F" w:rsidRPr="001A0B9A" w:rsidRDefault="0009531F" w:rsidP="00033655">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(4)</w:t>
            </w:r>
            <w:r w:rsidRPr="001A0B9A">
              <w:rPr>
                <w:rFonts w:ascii="ＭＳ 明朝" w:eastAsia="ＭＳ 明朝" w:hAnsi="ＭＳ 明朝"/>
                <w:b/>
                <w:sz w:val="24"/>
                <w:szCs w:val="24"/>
              </w:rPr>
              <w:t>包括的・継続的ケアマネジメント支援事業</w:t>
            </w:r>
          </w:p>
        </w:tc>
      </w:tr>
      <w:tr w:rsidR="0009531F" w:rsidRPr="001A0B9A" w:rsidTr="00033655">
        <w:tc>
          <w:tcPr>
            <w:tcW w:w="9634" w:type="dxa"/>
          </w:tcPr>
          <w:p w:rsidR="0009531F" w:rsidRPr="001A0B9A" w:rsidRDefault="0009531F" w:rsidP="00033655">
            <w:pPr>
              <w:spacing w:line="360" w:lineRule="exact"/>
              <w:ind w:firstLineChars="100" w:firstLine="240"/>
              <w:jc w:val="left"/>
              <w:rPr>
                <w:rFonts w:ascii="ＭＳ 明朝" w:eastAsia="ＭＳ 明朝" w:hAnsi="ＭＳ 明朝"/>
                <w:sz w:val="24"/>
                <w:szCs w:val="24"/>
              </w:rPr>
            </w:pPr>
            <w:r w:rsidRPr="001A0B9A">
              <w:rPr>
                <w:rFonts w:ascii="ＭＳ 明朝" w:eastAsia="ＭＳ 明朝" w:hAnsi="ＭＳ 明朝" w:hint="eastAsia"/>
                <w:sz w:val="24"/>
                <w:szCs w:val="24"/>
              </w:rPr>
              <w:t>多職種相互の協働等により連携し、個々の高齢者の状況や変化に応じて、包括的かつ継続的に支援していくケアマネジメントを推進するために、地域における連携・協働の体制づくりや個々の介護支援専門員に対する支援等を行う。</w:t>
            </w:r>
          </w:p>
        </w:tc>
      </w:tr>
    </w:tbl>
    <w:p w:rsidR="0009531F" w:rsidRPr="001A0B9A" w:rsidRDefault="0009531F" w:rsidP="0009531F">
      <w:pPr>
        <w:spacing w:line="360" w:lineRule="exact"/>
        <w:jc w:val="left"/>
        <w:rPr>
          <w:rFonts w:ascii="ＭＳ 明朝" w:eastAsia="ＭＳ 明朝" w:hAnsi="ＭＳ 明朝"/>
          <w:sz w:val="24"/>
          <w:szCs w:val="24"/>
        </w:rPr>
      </w:pPr>
    </w:p>
    <w:p w:rsidR="0009531F" w:rsidRPr="00665E6E" w:rsidRDefault="0009531F" w:rsidP="0009531F">
      <w:pPr>
        <w:spacing w:line="360" w:lineRule="exact"/>
        <w:jc w:val="left"/>
        <w:rPr>
          <w:rFonts w:asciiTheme="minorEastAsia" w:hAnsiTheme="minorEastAsia"/>
          <w:sz w:val="24"/>
          <w:szCs w:val="24"/>
        </w:rPr>
      </w:pPr>
    </w:p>
    <w:p w:rsidR="0009531F" w:rsidRPr="00665E6E" w:rsidRDefault="0009531F" w:rsidP="0009531F">
      <w:pPr>
        <w:spacing w:line="360" w:lineRule="exact"/>
        <w:jc w:val="left"/>
        <w:rPr>
          <w:rFonts w:asciiTheme="minorEastAsia" w:hAnsiTheme="minorEastAsia"/>
          <w:sz w:val="24"/>
          <w:szCs w:val="24"/>
        </w:rPr>
      </w:pPr>
    </w:p>
    <w:p w:rsidR="0009531F" w:rsidRPr="00665E6E" w:rsidRDefault="0009531F" w:rsidP="0009531F">
      <w:pPr>
        <w:spacing w:line="360" w:lineRule="exact"/>
        <w:jc w:val="left"/>
        <w:rPr>
          <w:rFonts w:asciiTheme="minorEastAsia" w:hAnsiTheme="minorEastAsia"/>
          <w:sz w:val="24"/>
          <w:szCs w:val="24"/>
        </w:rPr>
      </w:pPr>
    </w:p>
    <w:p w:rsidR="0009531F" w:rsidRPr="00665E6E" w:rsidRDefault="0009531F" w:rsidP="0009531F">
      <w:pPr>
        <w:spacing w:line="360" w:lineRule="exact"/>
        <w:jc w:val="left"/>
        <w:rPr>
          <w:rFonts w:asciiTheme="minorEastAsia" w:hAnsiTheme="minorEastAsia"/>
          <w:sz w:val="24"/>
          <w:szCs w:val="24"/>
        </w:rPr>
      </w:pPr>
    </w:p>
    <w:p w:rsidR="0009531F" w:rsidRPr="00665E6E" w:rsidRDefault="0009531F" w:rsidP="0009531F">
      <w:pPr>
        <w:spacing w:line="360" w:lineRule="exact"/>
        <w:jc w:val="left"/>
        <w:rPr>
          <w:rFonts w:asciiTheme="minorEastAsia" w:hAnsiTheme="minorEastAsia"/>
          <w:sz w:val="24"/>
          <w:szCs w:val="24"/>
        </w:rPr>
      </w:pPr>
    </w:p>
    <w:p w:rsidR="0009531F" w:rsidRDefault="0009531F" w:rsidP="0009531F">
      <w:pPr>
        <w:spacing w:line="360" w:lineRule="exact"/>
        <w:jc w:val="left"/>
        <w:rPr>
          <w:rFonts w:asciiTheme="minorEastAsia" w:hAnsiTheme="minorEastAsia"/>
          <w:sz w:val="24"/>
          <w:szCs w:val="24"/>
        </w:rPr>
      </w:pPr>
    </w:p>
    <w:p w:rsidR="0009531F" w:rsidRDefault="0009531F" w:rsidP="0009531F">
      <w:pPr>
        <w:spacing w:line="360" w:lineRule="exact"/>
        <w:jc w:val="left"/>
        <w:rPr>
          <w:rFonts w:asciiTheme="minorEastAsia" w:hAnsiTheme="minorEastAsia"/>
          <w:sz w:val="24"/>
          <w:szCs w:val="24"/>
        </w:rPr>
      </w:pPr>
    </w:p>
    <w:p w:rsidR="0009531F" w:rsidRDefault="0009531F" w:rsidP="0009531F">
      <w:pPr>
        <w:spacing w:line="360" w:lineRule="exact"/>
        <w:jc w:val="left"/>
        <w:rPr>
          <w:rFonts w:asciiTheme="minorEastAsia" w:hAnsiTheme="minorEastAsia"/>
          <w:sz w:val="24"/>
          <w:szCs w:val="24"/>
        </w:rPr>
      </w:pPr>
    </w:p>
    <w:p w:rsidR="0009531F" w:rsidRPr="00665E6E" w:rsidRDefault="0009531F" w:rsidP="0009531F">
      <w:pPr>
        <w:spacing w:line="360" w:lineRule="exact"/>
        <w:jc w:val="left"/>
        <w:rPr>
          <w:rFonts w:asciiTheme="minorEastAsia" w:hAnsiTheme="minorEastAsia"/>
          <w:sz w:val="24"/>
          <w:szCs w:val="24"/>
        </w:rPr>
      </w:pPr>
    </w:p>
    <w:p w:rsidR="00D81516" w:rsidRDefault="00D81516" w:rsidP="0009531F">
      <w:pPr>
        <w:spacing w:line="360" w:lineRule="exact"/>
        <w:jc w:val="left"/>
        <w:rPr>
          <w:rFonts w:asciiTheme="minorEastAsia" w:hAnsiTheme="minorEastAsia"/>
          <w:sz w:val="24"/>
          <w:szCs w:val="24"/>
        </w:rPr>
      </w:pPr>
    </w:p>
    <w:p w:rsidR="00D81516" w:rsidRDefault="0009531F" w:rsidP="00D81516">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lastRenderedPageBreak/>
        <w:t>別</w:t>
      </w:r>
      <w:r w:rsidR="00D81516">
        <w:rPr>
          <w:rFonts w:ascii="ＭＳ 明朝" w:eastAsia="ＭＳ 明朝" w:hAnsi="ＭＳ 明朝" w:hint="eastAsia"/>
          <w:b/>
          <w:sz w:val="24"/>
          <w:szCs w:val="24"/>
        </w:rPr>
        <w:t>表</w:t>
      </w:r>
      <w:r w:rsidRPr="00665E6E">
        <w:rPr>
          <w:rFonts w:ascii="ＭＳ 明朝" w:eastAsia="ＭＳ 明朝" w:hAnsi="ＭＳ 明朝" w:hint="eastAsia"/>
          <w:b/>
          <w:sz w:val="24"/>
          <w:szCs w:val="24"/>
        </w:rPr>
        <w:t>２</w:t>
      </w:r>
      <w:r w:rsidR="00D81516">
        <w:rPr>
          <w:rFonts w:ascii="ＭＳ 明朝" w:eastAsia="ＭＳ 明朝" w:hAnsi="ＭＳ 明朝" w:hint="eastAsia"/>
          <w:b/>
          <w:sz w:val="24"/>
          <w:szCs w:val="24"/>
        </w:rPr>
        <w:t xml:space="preserve">　</w:t>
      </w:r>
      <w:bookmarkStart w:id="4" w:name="_Hlk230169089"/>
      <w:r w:rsidRPr="00665E6E">
        <w:rPr>
          <w:rFonts w:ascii="ＭＳ 明朝" w:eastAsia="ＭＳ 明朝" w:hAnsi="ＭＳ 明朝" w:hint="eastAsia"/>
          <w:b/>
          <w:sz w:val="24"/>
          <w:szCs w:val="24"/>
        </w:rPr>
        <w:t>現受注者に委託している地域包括支援センター運営業務に</w:t>
      </w:r>
    </w:p>
    <w:p w:rsidR="0009531F" w:rsidRPr="00665E6E" w:rsidRDefault="0009531F" w:rsidP="00D81516">
      <w:pPr>
        <w:spacing w:line="360" w:lineRule="exact"/>
        <w:ind w:firstLineChars="400" w:firstLine="964"/>
        <w:jc w:val="left"/>
        <w:rPr>
          <w:rFonts w:ascii="ＭＳ 明朝" w:eastAsia="ＭＳ 明朝" w:hAnsi="ＭＳ 明朝"/>
          <w:b/>
          <w:sz w:val="24"/>
          <w:szCs w:val="24"/>
        </w:rPr>
      </w:pPr>
      <w:r w:rsidRPr="00665E6E">
        <w:rPr>
          <w:rFonts w:ascii="ＭＳ 明朝" w:eastAsia="ＭＳ 明朝" w:hAnsi="ＭＳ 明朝" w:hint="eastAsia"/>
          <w:b/>
          <w:sz w:val="24"/>
          <w:szCs w:val="24"/>
        </w:rPr>
        <w:t>関連する事業</w:t>
      </w:r>
      <w:bookmarkEnd w:id="4"/>
    </w:p>
    <w:p w:rsidR="0009531F" w:rsidRPr="00665E6E" w:rsidRDefault="0009531F" w:rsidP="0009531F">
      <w:pPr>
        <w:spacing w:line="360" w:lineRule="exact"/>
        <w:jc w:val="left"/>
        <w:rPr>
          <w:b/>
          <w:sz w:val="24"/>
          <w:szCs w:val="24"/>
        </w:rPr>
      </w:pPr>
    </w:p>
    <w:p w:rsidR="0009531F" w:rsidRPr="001A0B9A" w:rsidRDefault="0009531F" w:rsidP="0009531F">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１．地域支援事業</w:t>
      </w:r>
      <w:r w:rsidRPr="001A0B9A">
        <w:rPr>
          <w:rFonts w:ascii="ＭＳ 明朝" w:eastAsia="ＭＳ 明朝" w:hAnsi="ＭＳ 明朝"/>
          <w:b/>
          <w:sz w:val="24"/>
          <w:szCs w:val="24"/>
        </w:rPr>
        <w:t xml:space="preserve"> 包括的支援事業（</w:t>
      </w:r>
      <w:r w:rsidRPr="001A0B9A">
        <w:rPr>
          <w:rFonts w:ascii="ＭＳ 明朝" w:eastAsia="ＭＳ 明朝" w:hAnsi="ＭＳ 明朝" w:hint="eastAsia"/>
          <w:b/>
          <w:sz w:val="24"/>
          <w:szCs w:val="24"/>
        </w:rPr>
        <w:t>社会保障充実分</w:t>
      </w:r>
      <w:r w:rsidRPr="001A0B9A">
        <w:rPr>
          <w:rFonts w:ascii="ＭＳ 明朝" w:eastAsia="ＭＳ 明朝" w:hAnsi="ＭＳ 明朝"/>
          <w:b/>
          <w:sz w:val="24"/>
          <w:szCs w:val="24"/>
        </w:rPr>
        <w:t>）</w:t>
      </w:r>
    </w:p>
    <w:tbl>
      <w:tblPr>
        <w:tblStyle w:val="a3"/>
        <w:tblW w:w="9634" w:type="dxa"/>
        <w:tblLook w:val="04A0" w:firstRow="1" w:lastRow="0" w:firstColumn="1" w:lastColumn="0" w:noHBand="0" w:noVBand="1"/>
      </w:tblPr>
      <w:tblGrid>
        <w:gridCol w:w="9634"/>
      </w:tblGrid>
      <w:tr w:rsidR="0009531F" w:rsidRPr="001A0B9A" w:rsidTr="00033655">
        <w:tc>
          <w:tcPr>
            <w:tcW w:w="9634" w:type="dxa"/>
            <w:shd w:val="clear" w:color="auto" w:fill="F2F2F2" w:themeFill="background1" w:themeFillShade="F2"/>
          </w:tcPr>
          <w:p w:rsidR="0009531F" w:rsidRPr="001A0B9A" w:rsidRDefault="0009531F" w:rsidP="00033655">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(1)在宅</w:t>
            </w:r>
            <w:r w:rsidRPr="001A0B9A">
              <w:rPr>
                <w:rFonts w:ascii="ＭＳ 明朝" w:eastAsia="ＭＳ 明朝" w:hAnsi="ＭＳ 明朝"/>
                <w:b/>
                <w:sz w:val="24"/>
                <w:szCs w:val="24"/>
              </w:rPr>
              <w:t>医療・介護連携推進事業</w:t>
            </w:r>
          </w:p>
        </w:tc>
      </w:tr>
      <w:tr w:rsidR="0009531F" w:rsidRPr="001A0B9A" w:rsidTr="00033655">
        <w:tc>
          <w:tcPr>
            <w:tcW w:w="9634" w:type="dxa"/>
          </w:tcPr>
          <w:p w:rsidR="0009531F" w:rsidRPr="001A0B9A" w:rsidRDefault="0009531F" w:rsidP="001A0B9A">
            <w:pPr>
              <w:tabs>
                <w:tab w:val="left" w:pos="1215"/>
              </w:tabs>
              <w:ind w:firstLineChars="100" w:firstLine="240"/>
              <w:jc w:val="left"/>
              <w:rPr>
                <w:rFonts w:ascii="ＭＳ 明朝" w:eastAsia="ＭＳ 明朝" w:hAnsi="ＭＳ 明朝"/>
                <w:sz w:val="24"/>
                <w:szCs w:val="24"/>
              </w:rPr>
            </w:pPr>
            <w:r w:rsidRPr="001A0B9A">
              <w:rPr>
                <w:rFonts w:ascii="ＭＳ 明朝" w:eastAsia="ＭＳ 明朝" w:hAnsi="ＭＳ 明朝"/>
                <w:sz w:val="24"/>
                <w:szCs w:val="24"/>
              </w:rPr>
              <w:t>切れ目のない在宅医療と介護の提供体制を構築するため、住民や地域の医療・介護関係者と地域のあるべき姿を共有しつつ、医療機関と介護事業所等の関係者の連携を推進する</w:t>
            </w:r>
            <w:r w:rsidRPr="001A0B9A">
              <w:rPr>
                <w:rFonts w:ascii="ＭＳ 明朝" w:eastAsia="ＭＳ 明朝" w:hAnsi="ＭＳ 明朝" w:hint="eastAsia"/>
                <w:sz w:val="24"/>
                <w:szCs w:val="24"/>
              </w:rPr>
              <w:t>。大東・四條畷医療・介護連携推進協議会において</w:t>
            </w:r>
            <w:r w:rsidR="00E237B9" w:rsidRPr="001A0B9A">
              <w:rPr>
                <w:rFonts w:ascii="ＭＳ 明朝" w:eastAsia="ＭＳ 明朝" w:hAnsi="ＭＳ 明朝" w:hint="eastAsia"/>
                <w:sz w:val="24"/>
                <w:szCs w:val="24"/>
              </w:rPr>
              <w:t>、</w:t>
            </w:r>
            <w:r w:rsidRPr="001A0B9A">
              <w:rPr>
                <w:rFonts w:ascii="ＭＳ 明朝" w:eastAsia="ＭＳ 明朝" w:hAnsi="ＭＳ 明朝" w:hint="eastAsia"/>
                <w:sz w:val="24"/>
                <w:szCs w:val="24"/>
              </w:rPr>
              <w:t>ワーキンググループで課題を検討し、対応策について協議を行っている。</w:t>
            </w:r>
          </w:p>
        </w:tc>
      </w:tr>
      <w:tr w:rsidR="0009531F" w:rsidRPr="001A0B9A" w:rsidTr="00033655">
        <w:tc>
          <w:tcPr>
            <w:tcW w:w="9634" w:type="dxa"/>
            <w:shd w:val="clear" w:color="auto" w:fill="F2F2F2" w:themeFill="background1" w:themeFillShade="F2"/>
          </w:tcPr>
          <w:p w:rsidR="0009531F" w:rsidRPr="001A0B9A" w:rsidRDefault="0009531F" w:rsidP="00033655">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w:t>
            </w:r>
            <w:r w:rsidR="00D81516" w:rsidRPr="001A0B9A">
              <w:rPr>
                <w:rFonts w:ascii="ＭＳ 明朝" w:eastAsia="ＭＳ 明朝" w:hAnsi="ＭＳ 明朝" w:hint="eastAsia"/>
                <w:b/>
                <w:sz w:val="24"/>
                <w:szCs w:val="24"/>
              </w:rPr>
              <w:t>2</w:t>
            </w:r>
            <w:r w:rsidRPr="001A0B9A">
              <w:rPr>
                <w:rFonts w:ascii="ＭＳ 明朝" w:eastAsia="ＭＳ 明朝" w:hAnsi="ＭＳ 明朝" w:hint="eastAsia"/>
                <w:b/>
                <w:sz w:val="24"/>
                <w:szCs w:val="24"/>
              </w:rPr>
              <w:t xml:space="preserve">)認知症総合支援事業 </w:t>
            </w:r>
          </w:p>
        </w:tc>
      </w:tr>
      <w:tr w:rsidR="0009531F" w:rsidRPr="001A0B9A" w:rsidTr="00033655">
        <w:tc>
          <w:tcPr>
            <w:tcW w:w="9634" w:type="dxa"/>
          </w:tcPr>
          <w:p w:rsidR="0009531F" w:rsidRPr="001A0B9A" w:rsidRDefault="0009531F" w:rsidP="00033655">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①認知症初期集中支援推進事業</w:t>
            </w:r>
          </w:p>
          <w:p w:rsidR="0009531F" w:rsidRPr="001A0B9A" w:rsidRDefault="0009531F" w:rsidP="00033655">
            <w:pPr>
              <w:spacing w:line="360" w:lineRule="exact"/>
              <w:ind w:firstLineChars="100" w:firstLine="240"/>
              <w:jc w:val="left"/>
              <w:rPr>
                <w:rFonts w:ascii="ＭＳ 明朝" w:eastAsia="ＭＳ 明朝" w:hAnsi="ＭＳ 明朝"/>
                <w:sz w:val="24"/>
                <w:szCs w:val="24"/>
              </w:rPr>
            </w:pPr>
            <w:r w:rsidRPr="001A0B9A">
              <w:rPr>
                <w:rFonts w:ascii="ＭＳ 明朝" w:eastAsia="ＭＳ 明朝" w:hAnsi="ＭＳ 明朝"/>
                <w:sz w:val="24"/>
                <w:szCs w:val="24"/>
              </w:rPr>
              <w:t>認知症の人やその家族に早期に関わる「認知症初期集中支援チーム」を配置し、早期診断・早期対応に向けた支援体制を構築する。</w:t>
            </w:r>
          </w:p>
          <w:p w:rsidR="0009531F" w:rsidRPr="001A0B9A" w:rsidRDefault="0009531F" w:rsidP="00033655">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②認知症総合対策会議</w:t>
            </w:r>
          </w:p>
          <w:p w:rsidR="0009531F" w:rsidRPr="001A0B9A" w:rsidRDefault="0009531F" w:rsidP="00033655">
            <w:pPr>
              <w:spacing w:line="360" w:lineRule="exact"/>
              <w:jc w:val="left"/>
              <w:rPr>
                <w:rFonts w:ascii="ＭＳ 明朝" w:eastAsia="ＭＳ 明朝" w:hAnsi="ＭＳ 明朝"/>
                <w:sz w:val="24"/>
                <w:szCs w:val="24"/>
              </w:rPr>
            </w:pPr>
            <w:r w:rsidRPr="001A0B9A">
              <w:rPr>
                <w:rFonts w:ascii="ＭＳ 明朝" w:eastAsia="ＭＳ 明朝" w:hAnsi="ＭＳ 明朝" w:hint="eastAsia"/>
                <w:sz w:val="24"/>
                <w:szCs w:val="24"/>
              </w:rPr>
              <w:t xml:space="preserve">　認知症に関する課題や支援体制の構築、啓発活動について専門職で検討し、実施。</w:t>
            </w:r>
          </w:p>
          <w:p w:rsidR="0009531F" w:rsidRPr="001A0B9A" w:rsidRDefault="0009531F" w:rsidP="00033655">
            <w:pPr>
              <w:spacing w:line="360" w:lineRule="exact"/>
              <w:jc w:val="left"/>
              <w:rPr>
                <w:rFonts w:ascii="ＭＳ 明朝" w:eastAsia="ＭＳ 明朝" w:hAnsi="ＭＳ 明朝"/>
                <w:sz w:val="24"/>
                <w:szCs w:val="24"/>
              </w:rPr>
            </w:pPr>
            <w:r w:rsidRPr="001A0B9A">
              <w:rPr>
                <w:rFonts w:ascii="ＭＳ 明朝" w:eastAsia="ＭＳ 明朝" w:hAnsi="ＭＳ 明朝" w:hint="eastAsia"/>
                <w:b/>
                <w:sz w:val="24"/>
                <w:szCs w:val="24"/>
              </w:rPr>
              <w:t>③認知症カフェ事業</w:t>
            </w:r>
          </w:p>
          <w:p w:rsidR="0009531F" w:rsidRPr="001A0B9A" w:rsidRDefault="0009531F" w:rsidP="00033655">
            <w:pPr>
              <w:spacing w:line="360" w:lineRule="exact"/>
              <w:jc w:val="left"/>
              <w:rPr>
                <w:rFonts w:ascii="ＭＳ 明朝" w:eastAsia="ＭＳ 明朝" w:hAnsi="ＭＳ 明朝"/>
                <w:sz w:val="24"/>
                <w:szCs w:val="24"/>
              </w:rPr>
            </w:pPr>
            <w:r w:rsidRPr="001A0B9A">
              <w:rPr>
                <w:rFonts w:ascii="ＭＳ 明朝" w:eastAsia="ＭＳ 明朝" w:hAnsi="ＭＳ 明朝" w:hint="eastAsia"/>
                <w:sz w:val="24"/>
                <w:szCs w:val="24"/>
              </w:rPr>
              <w:t xml:space="preserve">　</w:t>
            </w:r>
            <w:r w:rsidRPr="001A0B9A">
              <w:rPr>
                <w:rFonts w:ascii="ＭＳ 明朝" w:eastAsia="ＭＳ 明朝" w:hAnsi="ＭＳ 明朝"/>
                <w:sz w:val="24"/>
                <w:szCs w:val="24"/>
              </w:rPr>
              <w:t>認知症の人を支えるつながりを支援し、認知症の人の家族の介護負担の軽減等を図るため、認知症の人とその家族、地域住民、専門職</w:t>
            </w:r>
            <w:r w:rsidRPr="001A0B9A">
              <w:rPr>
                <w:rFonts w:ascii="ＭＳ 明朝" w:eastAsia="ＭＳ 明朝" w:hAnsi="ＭＳ 明朝" w:hint="eastAsia"/>
                <w:sz w:val="24"/>
                <w:szCs w:val="24"/>
              </w:rPr>
              <w:t>等</w:t>
            </w:r>
            <w:r w:rsidRPr="001A0B9A">
              <w:rPr>
                <w:rFonts w:ascii="ＭＳ 明朝" w:eastAsia="ＭＳ 明朝" w:hAnsi="ＭＳ 明朝"/>
                <w:sz w:val="24"/>
                <w:szCs w:val="24"/>
              </w:rPr>
              <w:t>集う認知症カフェ</w:t>
            </w:r>
            <w:r w:rsidRPr="001A0B9A">
              <w:rPr>
                <w:rFonts w:ascii="ＭＳ 明朝" w:eastAsia="ＭＳ 明朝" w:hAnsi="ＭＳ 明朝" w:hint="eastAsia"/>
                <w:sz w:val="24"/>
                <w:szCs w:val="24"/>
              </w:rPr>
              <w:t>を</w:t>
            </w:r>
            <w:r w:rsidRPr="001A0B9A">
              <w:rPr>
                <w:rFonts w:ascii="ＭＳ 明朝" w:eastAsia="ＭＳ 明朝" w:hAnsi="ＭＳ 明朝"/>
                <w:sz w:val="24"/>
                <w:szCs w:val="24"/>
              </w:rPr>
              <w:t>開催</w:t>
            </w:r>
            <w:r w:rsidRPr="001A0B9A">
              <w:rPr>
                <w:rFonts w:ascii="ＭＳ 明朝" w:eastAsia="ＭＳ 明朝" w:hAnsi="ＭＳ 明朝" w:hint="eastAsia"/>
                <w:sz w:val="24"/>
                <w:szCs w:val="24"/>
              </w:rPr>
              <w:t>する。</w:t>
            </w:r>
          </w:p>
        </w:tc>
      </w:tr>
      <w:tr w:rsidR="0009531F" w:rsidRPr="001A0B9A" w:rsidTr="00033655">
        <w:tc>
          <w:tcPr>
            <w:tcW w:w="9634" w:type="dxa"/>
            <w:shd w:val="clear" w:color="auto" w:fill="F2F2F2" w:themeFill="background1" w:themeFillShade="F2"/>
          </w:tcPr>
          <w:p w:rsidR="0009531F" w:rsidRPr="001A0B9A" w:rsidRDefault="0009531F" w:rsidP="00033655">
            <w:pPr>
              <w:spacing w:line="360" w:lineRule="exact"/>
              <w:jc w:val="left"/>
              <w:rPr>
                <w:rFonts w:ascii="ＭＳ 明朝" w:eastAsia="ＭＳ 明朝" w:hAnsi="ＭＳ 明朝"/>
                <w:b/>
                <w:sz w:val="24"/>
                <w:szCs w:val="24"/>
              </w:rPr>
            </w:pPr>
            <w:r w:rsidRPr="001A0B9A">
              <w:rPr>
                <w:rFonts w:ascii="ＭＳ 明朝" w:eastAsia="ＭＳ 明朝" w:hAnsi="ＭＳ 明朝" w:hint="eastAsia"/>
                <w:b/>
                <w:sz w:val="24"/>
                <w:szCs w:val="24"/>
              </w:rPr>
              <w:t>(</w:t>
            </w:r>
            <w:r w:rsidR="00D81516" w:rsidRPr="001A0B9A">
              <w:rPr>
                <w:rFonts w:ascii="ＭＳ 明朝" w:eastAsia="ＭＳ 明朝" w:hAnsi="ＭＳ 明朝" w:hint="eastAsia"/>
                <w:b/>
                <w:sz w:val="24"/>
                <w:szCs w:val="24"/>
              </w:rPr>
              <w:t>3</w:t>
            </w:r>
            <w:r w:rsidRPr="001A0B9A">
              <w:rPr>
                <w:rFonts w:ascii="ＭＳ 明朝" w:eastAsia="ＭＳ 明朝" w:hAnsi="ＭＳ 明朝" w:hint="eastAsia"/>
                <w:b/>
                <w:sz w:val="24"/>
                <w:szCs w:val="24"/>
              </w:rPr>
              <w:t xml:space="preserve">)地域ケア会議推進事業 </w:t>
            </w:r>
          </w:p>
        </w:tc>
      </w:tr>
      <w:tr w:rsidR="0009531F" w:rsidRPr="001A0B9A" w:rsidTr="00033655">
        <w:tc>
          <w:tcPr>
            <w:tcW w:w="9634" w:type="dxa"/>
          </w:tcPr>
          <w:p w:rsidR="0009531F" w:rsidRPr="001A0B9A" w:rsidRDefault="0009531F" w:rsidP="00033655">
            <w:pPr>
              <w:ind w:firstLineChars="100" w:firstLine="240"/>
              <w:rPr>
                <w:rFonts w:ascii="ＭＳ 明朝" w:eastAsia="ＭＳ 明朝" w:hAnsi="ＭＳ 明朝"/>
                <w:sz w:val="24"/>
                <w:szCs w:val="24"/>
              </w:rPr>
            </w:pPr>
            <w:r w:rsidRPr="001A0B9A">
              <w:rPr>
                <w:rFonts w:ascii="ＭＳ 明朝" w:eastAsia="ＭＳ 明朝" w:hAnsi="ＭＳ 明朝" w:hint="eastAsia"/>
                <w:sz w:val="24"/>
                <w:szCs w:val="24"/>
              </w:rPr>
              <w:t>高齢者個人に対する支援の充実とそれを支える社会基盤の整備を目的とし、フォーマル、インフォーマルを含めた取組み等を生み出し、地域課題における原因の解消・緩和を目指す５つの会議体で構成されている。地域資源等の情報の収集・共有・発信、多機関・多職種協働による地域包括支援ネットワークの構築、個別事例や地域課題の収集と解決策の検討や開発を行っていく。</w:t>
            </w:r>
          </w:p>
        </w:tc>
      </w:tr>
    </w:tbl>
    <w:p w:rsidR="0009531F" w:rsidRPr="001A0B9A" w:rsidRDefault="0009531F" w:rsidP="0009531F">
      <w:pPr>
        <w:spacing w:line="360" w:lineRule="exact"/>
        <w:jc w:val="left"/>
        <w:rPr>
          <w:rFonts w:ascii="ＭＳ 明朝" w:eastAsia="ＭＳ 明朝" w:hAnsi="ＭＳ 明朝"/>
          <w:sz w:val="24"/>
          <w:szCs w:val="24"/>
        </w:rPr>
      </w:pPr>
    </w:p>
    <w:p w:rsidR="0009531F" w:rsidRDefault="0009531F" w:rsidP="0009531F">
      <w:pPr>
        <w:widowControl/>
        <w:jc w:val="left"/>
        <w:rPr>
          <w:rFonts w:ascii="ＭＳ 明朝" w:eastAsia="ＭＳ 明朝" w:hAnsi="ＭＳ 明朝"/>
          <w:b/>
          <w:sz w:val="24"/>
          <w:szCs w:val="24"/>
        </w:rPr>
      </w:pPr>
      <w:r>
        <w:rPr>
          <w:rFonts w:ascii="ＭＳ 明朝" w:eastAsia="ＭＳ 明朝" w:hAnsi="ＭＳ 明朝"/>
          <w:b/>
          <w:sz w:val="24"/>
          <w:szCs w:val="24"/>
        </w:rPr>
        <w:br w:type="page"/>
      </w:r>
    </w:p>
    <w:p w:rsidR="0009531F" w:rsidRPr="00665E6E" w:rsidRDefault="0009531F" w:rsidP="0009531F">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lastRenderedPageBreak/>
        <w:t>２．地域支援事業　包括的支援事業</w:t>
      </w:r>
    </w:p>
    <w:tbl>
      <w:tblPr>
        <w:tblStyle w:val="a3"/>
        <w:tblW w:w="0" w:type="auto"/>
        <w:tblLook w:val="04A0" w:firstRow="1" w:lastRow="0" w:firstColumn="1" w:lastColumn="0" w:noHBand="0" w:noVBand="1"/>
      </w:tblPr>
      <w:tblGrid>
        <w:gridCol w:w="8494"/>
      </w:tblGrid>
      <w:tr w:rsidR="0009531F" w:rsidRPr="00665E6E" w:rsidTr="00D81516">
        <w:tc>
          <w:tcPr>
            <w:tcW w:w="8494"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w:t>
            </w:r>
            <w:r w:rsidR="00D81516">
              <w:rPr>
                <w:rFonts w:ascii="ＭＳ 明朝" w:eastAsia="ＭＳ 明朝" w:hAnsi="ＭＳ 明朝" w:hint="eastAsia"/>
                <w:b/>
                <w:sz w:val="24"/>
                <w:szCs w:val="24"/>
              </w:rPr>
              <w:t>1</w:t>
            </w:r>
            <w:r w:rsidRPr="00665E6E">
              <w:rPr>
                <w:rFonts w:ascii="ＭＳ 明朝" w:eastAsia="ＭＳ 明朝" w:hAnsi="ＭＳ 明朝" w:hint="eastAsia"/>
                <w:b/>
                <w:sz w:val="24"/>
                <w:szCs w:val="24"/>
              </w:rPr>
              <w:t>)権利擁護事業(研修会開催・啓発等)</w:t>
            </w:r>
          </w:p>
        </w:tc>
      </w:tr>
      <w:tr w:rsidR="0009531F" w:rsidRPr="00665E6E" w:rsidTr="00D81516">
        <w:tc>
          <w:tcPr>
            <w:tcW w:w="8494" w:type="dxa"/>
          </w:tcPr>
          <w:p w:rsidR="0009531F" w:rsidRPr="00665E6E" w:rsidRDefault="0009531F" w:rsidP="00033655">
            <w:pPr>
              <w:ind w:firstLineChars="100" w:firstLine="240"/>
              <w:rPr>
                <w:rFonts w:ascii="ＭＳ 明朝" w:eastAsia="ＭＳ 明朝" w:hAnsi="ＭＳ 明朝"/>
                <w:sz w:val="24"/>
                <w:szCs w:val="24"/>
              </w:rPr>
            </w:pPr>
            <w:r w:rsidRPr="00665E6E">
              <w:rPr>
                <w:rFonts w:ascii="ＭＳ 明朝" w:eastAsia="ＭＳ 明朝" w:hAnsi="ＭＳ 明朝" w:hint="eastAsia"/>
                <w:sz w:val="24"/>
                <w:szCs w:val="24"/>
              </w:rPr>
              <w:t>包括的支援事業(地域包括支援センターの運営)における権利擁護事業に付随する事業として、高齢者の尊厳の保持、権利利益の擁護に関する啓発及び</w:t>
            </w:r>
            <w:r w:rsidRPr="00665E6E">
              <w:rPr>
                <w:rFonts w:ascii="ＭＳ 明朝" w:eastAsia="ＭＳ 明朝" w:hAnsi="ＭＳ 明朝"/>
                <w:sz w:val="24"/>
                <w:szCs w:val="24"/>
              </w:rPr>
              <w:t>支援機関と</w:t>
            </w:r>
            <w:r w:rsidRPr="00665E6E">
              <w:rPr>
                <w:rFonts w:ascii="ＭＳ 明朝" w:eastAsia="ＭＳ 明朝" w:hAnsi="ＭＳ 明朝" w:hint="eastAsia"/>
                <w:sz w:val="24"/>
                <w:szCs w:val="24"/>
              </w:rPr>
              <w:t>の適切な</w:t>
            </w:r>
            <w:r w:rsidRPr="00665E6E">
              <w:rPr>
                <w:rFonts w:ascii="ＭＳ 明朝" w:eastAsia="ＭＳ 明朝" w:hAnsi="ＭＳ 明朝"/>
                <w:sz w:val="24"/>
                <w:szCs w:val="24"/>
              </w:rPr>
              <w:t>連携を</w:t>
            </w:r>
            <w:r w:rsidRPr="00665E6E">
              <w:rPr>
                <w:rFonts w:ascii="ＭＳ 明朝" w:eastAsia="ＭＳ 明朝" w:hAnsi="ＭＳ 明朝" w:hint="eastAsia"/>
                <w:sz w:val="24"/>
                <w:szCs w:val="24"/>
              </w:rPr>
              <w:t>図ることを目的</w:t>
            </w:r>
            <w:r>
              <w:rPr>
                <w:rFonts w:ascii="ＭＳ 明朝" w:eastAsia="ＭＳ 明朝" w:hAnsi="ＭＳ 明朝" w:hint="eastAsia"/>
                <w:sz w:val="24"/>
                <w:szCs w:val="24"/>
              </w:rPr>
              <w:t>に支援ネットワークを構築し</w:t>
            </w:r>
            <w:r w:rsidRPr="00665E6E">
              <w:rPr>
                <w:rFonts w:ascii="ＭＳ 明朝" w:eastAsia="ＭＳ 明朝" w:hAnsi="ＭＳ 明朝" w:hint="eastAsia"/>
                <w:sz w:val="24"/>
                <w:szCs w:val="24"/>
              </w:rPr>
              <w:t>、研修会の開催、市民・支援機関・民間企業等へ啓発を行う。</w:t>
            </w:r>
          </w:p>
        </w:tc>
      </w:tr>
    </w:tbl>
    <w:p w:rsidR="0009531F" w:rsidRPr="00665E6E" w:rsidRDefault="0009531F" w:rsidP="0009531F">
      <w:pPr>
        <w:spacing w:line="360" w:lineRule="exact"/>
        <w:jc w:val="left"/>
        <w:rPr>
          <w:rFonts w:ascii="ＭＳ 明朝" w:eastAsia="ＭＳ 明朝" w:hAnsi="ＭＳ 明朝"/>
          <w:sz w:val="24"/>
          <w:szCs w:val="24"/>
        </w:rPr>
      </w:pPr>
    </w:p>
    <w:p w:rsidR="0009531F" w:rsidRPr="00665E6E" w:rsidRDefault="0009531F" w:rsidP="0009531F">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３．地域支援事業(介護予防・日常生活支援総合事業)</w:t>
      </w:r>
    </w:p>
    <w:tbl>
      <w:tblPr>
        <w:tblStyle w:val="a3"/>
        <w:tblW w:w="0" w:type="auto"/>
        <w:tblLook w:val="04A0" w:firstRow="1" w:lastRow="0" w:firstColumn="1" w:lastColumn="0" w:noHBand="0" w:noVBand="1"/>
      </w:tblPr>
      <w:tblGrid>
        <w:gridCol w:w="8494"/>
      </w:tblGrid>
      <w:tr w:rsidR="0009531F" w:rsidRPr="00665E6E" w:rsidTr="00D81516">
        <w:tc>
          <w:tcPr>
            <w:tcW w:w="8494"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(1)短期集中自立支援型ｻｰﾋﾞｽC</w:t>
            </w:r>
          </w:p>
        </w:tc>
      </w:tr>
      <w:tr w:rsidR="0009531F" w:rsidRPr="00665E6E" w:rsidTr="00D81516">
        <w:tc>
          <w:tcPr>
            <w:tcW w:w="8494" w:type="dxa"/>
          </w:tcPr>
          <w:p w:rsidR="0009531F" w:rsidRPr="00665E6E" w:rsidRDefault="0009531F" w:rsidP="00033655">
            <w:pPr>
              <w:spacing w:line="360" w:lineRule="exact"/>
              <w:ind w:firstLineChars="100" w:firstLine="240"/>
              <w:jc w:val="left"/>
              <w:rPr>
                <w:rFonts w:ascii="ＭＳ 明朝" w:eastAsia="ＭＳ 明朝" w:hAnsi="ＭＳ 明朝"/>
                <w:sz w:val="24"/>
                <w:szCs w:val="24"/>
              </w:rPr>
            </w:pPr>
            <w:r w:rsidRPr="00665E6E">
              <w:rPr>
                <w:rFonts w:ascii="ＭＳ 明朝" w:eastAsia="ＭＳ 明朝" w:hAnsi="ＭＳ 明朝" w:hint="eastAsia"/>
                <w:sz w:val="24"/>
                <w:szCs w:val="24"/>
              </w:rPr>
              <w:t>日常生活において他者の支援を必要とする高齢者に対し、原則３か月の短期間にリハビリテーション専門職が介入することにより、他者の支援が不要となるように自立支援を図ること、通いの場に通えるようになることを目的とする。</w:t>
            </w:r>
          </w:p>
          <w:p w:rsidR="0009531F" w:rsidRPr="00665E6E" w:rsidRDefault="0009531F" w:rsidP="00033655">
            <w:pPr>
              <w:spacing w:line="360" w:lineRule="exact"/>
              <w:ind w:firstLineChars="100" w:firstLine="240"/>
              <w:jc w:val="left"/>
              <w:rPr>
                <w:rFonts w:ascii="ＭＳ 明朝" w:eastAsia="ＭＳ 明朝" w:hAnsi="ＭＳ 明朝"/>
                <w:sz w:val="24"/>
                <w:szCs w:val="24"/>
              </w:rPr>
            </w:pPr>
            <w:r w:rsidRPr="00665E6E">
              <w:rPr>
                <w:rFonts w:ascii="ＭＳ 明朝" w:eastAsia="ＭＳ 明朝" w:hAnsi="ＭＳ 明朝" w:hint="eastAsia"/>
                <w:sz w:val="24"/>
                <w:szCs w:val="24"/>
              </w:rPr>
              <w:t>居宅への訪問による支援、大東元気でまっせ体操の通いの場での支援、通所サービス事業に利用者を集めて行う支援がある。</w:t>
            </w:r>
          </w:p>
        </w:tc>
      </w:tr>
      <w:tr w:rsidR="0009531F" w:rsidRPr="00665E6E" w:rsidTr="00D81516">
        <w:tc>
          <w:tcPr>
            <w:tcW w:w="8494"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(2)介護予防ケアマネジメント事業</w:t>
            </w:r>
          </w:p>
        </w:tc>
      </w:tr>
      <w:tr w:rsidR="0009531F" w:rsidRPr="00665E6E" w:rsidTr="00D81516">
        <w:tc>
          <w:tcPr>
            <w:tcW w:w="8494" w:type="dxa"/>
          </w:tcPr>
          <w:p w:rsidR="0009531F" w:rsidRPr="00D55188" w:rsidRDefault="0009531F" w:rsidP="00033655">
            <w:pPr>
              <w:spacing w:line="360" w:lineRule="exact"/>
              <w:ind w:firstLineChars="100" w:firstLine="240"/>
              <w:jc w:val="left"/>
              <w:rPr>
                <w:rFonts w:ascii="ＭＳ 明朝" w:eastAsia="ＭＳ 明朝" w:hAnsi="ＭＳ 明朝"/>
                <w:sz w:val="24"/>
                <w:szCs w:val="24"/>
              </w:rPr>
            </w:pPr>
            <w:r w:rsidRPr="00D55188">
              <w:rPr>
                <w:rFonts w:ascii="ＭＳ 明朝" w:eastAsia="ＭＳ 明朝" w:hAnsi="ＭＳ 明朝"/>
                <w:sz w:val="24"/>
                <w:szCs w:val="24"/>
              </w:rPr>
              <w:t>居宅要支援被保険者等に対し、心身の状況、置かれている環境等に応じて、その選択に基づき、</w:t>
            </w:r>
            <w:r w:rsidRPr="00D55188">
              <w:rPr>
                <w:rFonts w:ascii="ＭＳ 明朝" w:eastAsia="ＭＳ 明朝" w:hAnsi="ＭＳ 明朝" w:hint="eastAsia"/>
                <w:sz w:val="24"/>
                <w:szCs w:val="24"/>
              </w:rPr>
              <w:t>総合事業の各種サービス、</w:t>
            </w:r>
            <w:r w:rsidRPr="00D55188">
              <w:rPr>
                <w:rFonts w:ascii="ＭＳ 明朝" w:eastAsia="ＭＳ 明朝" w:hAnsi="ＭＳ 明朝"/>
                <w:sz w:val="24"/>
                <w:szCs w:val="24"/>
              </w:rPr>
              <w:t>一般介護予防事業、市町村の独自事業及び多様な主体により提供される生活支援サービス等の適切な事業が、包括的かつ効率的に提供されるよう必要な援助を行う</w:t>
            </w:r>
            <w:r w:rsidRPr="00D55188">
              <w:rPr>
                <w:rFonts w:ascii="ＭＳ 明朝" w:eastAsia="ＭＳ 明朝" w:hAnsi="ＭＳ 明朝" w:hint="eastAsia"/>
                <w:sz w:val="24"/>
                <w:szCs w:val="24"/>
              </w:rPr>
              <w:t>。</w:t>
            </w:r>
          </w:p>
          <w:p w:rsidR="0009531F" w:rsidRPr="00665E6E" w:rsidRDefault="0009531F" w:rsidP="00033655">
            <w:pPr>
              <w:spacing w:line="360" w:lineRule="exact"/>
              <w:ind w:firstLineChars="100" w:firstLine="240"/>
              <w:jc w:val="left"/>
              <w:rPr>
                <w:rFonts w:ascii="ＭＳ 明朝" w:eastAsia="ＭＳ 明朝" w:hAnsi="ＭＳ 明朝"/>
                <w:sz w:val="24"/>
                <w:szCs w:val="24"/>
              </w:rPr>
            </w:pPr>
            <w:r w:rsidRPr="00D55188">
              <w:rPr>
                <w:rFonts w:ascii="ＭＳ 明朝" w:eastAsia="ＭＳ 明朝" w:hAnsi="ＭＳ 明朝"/>
                <w:sz w:val="24"/>
                <w:szCs w:val="24"/>
              </w:rPr>
              <w:t>事業の実施に当たっては、「介護予防・日常</w:t>
            </w:r>
            <w:bookmarkStart w:id="5" w:name="_GoBack"/>
            <w:bookmarkEnd w:id="5"/>
            <w:r w:rsidRPr="00D55188">
              <w:rPr>
                <w:rFonts w:ascii="ＭＳ 明朝" w:eastAsia="ＭＳ 明朝" w:hAnsi="ＭＳ 明朝"/>
                <w:sz w:val="24"/>
                <w:szCs w:val="24"/>
              </w:rPr>
              <w:t>生活支援総合事業における介護予防ケアマネジメント（第１号介護予防支援事業）の実施及び介護予防手帳の活用について」（厚生労働省老健局振興課長通知）の別紙 １「介護予防ケアマネジメント（第１号介護予防支援事業）の実施について」を参照</w:t>
            </w:r>
            <w:r w:rsidRPr="00D55188">
              <w:rPr>
                <w:rFonts w:ascii="ＭＳ 明朝" w:eastAsia="ＭＳ 明朝" w:hAnsi="ＭＳ 明朝" w:hint="eastAsia"/>
                <w:sz w:val="24"/>
                <w:szCs w:val="24"/>
              </w:rPr>
              <w:t>。</w:t>
            </w:r>
          </w:p>
        </w:tc>
      </w:tr>
      <w:tr w:rsidR="0009531F" w:rsidRPr="00665E6E" w:rsidTr="00D81516">
        <w:tc>
          <w:tcPr>
            <w:tcW w:w="8494"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w:t>
            </w:r>
            <w:r w:rsidR="00D81516">
              <w:rPr>
                <w:rFonts w:ascii="ＭＳ 明朝" w:eastAsia="ＭＳ 明朝" w:hAnsi="ＭＳ 明朝" w:hint="eastAsia"/>
                <w:b/>
                <w:sz w:val="24"/>
                <w:szCs w:val="24"/>
              </w:rPr>
              <w:t>3</w:t>
            </w:r>
            <w:r w:rsidRPr="00665E6E">
              <w:rPr>
                <w:rFonts w:ascii="ＭＳ 明朝" w:eastAsia="ＭＳ 明朝" w:hAnsi="ＭＳ 明朝" w:hint="eastAsia"/>
                <w:b/>
                <w:sz w:val="24"/>
                <w:szCs w:val="24"/>
              </w:rPr>
              <w:t>)地域リハビリテーション活動支援事業</w:t>
            </w:r>
          </w:p>
        </w:tc>
      </w:tr>
      <w:tr w:rsidR="0009531F" w:rsidRPr="00665E6E" w:rsidTr="00D81516">
        <w:tc>
          <w:tcPr>
            <w:tcW w:w="8494" w:type="dxa"/>
          </w:tcPr>
          <w:p w:rsidR="0009531F" w:rsidRPr="00D55188" w:rsidRDefault="0009531F" w:rsidP="00033655">
            <w:pPr>
              <w:spacing w:line="360" w:lineRule="exact"/>
              <w:ind w:firstLineChars="100" w:firstLine="240"/>
              <w:jc w:val="left"/>
              <w:rPr>
                <w:rFonts w:ascii="ＭＳ 明朝" w:eastAsia="ＭＳ 明朝" w:hAnsi="ＭＳ 明朝"/>
                <w:sz w:val="24"/>
                <w:szCs w:val="24"/>
              </w:rPr>
            </w:pPr>
            <w:r w:rsidRPr="00D55188">
              <w:rPr>
                <w:rFonts w:ascii="ＭＳ 明朝" w:eastAsia="ＭＳ 明朝" w:hAnsi="ＭＳ 明朝" w:hint="eastAsia"/>
                <w:sz w:val="24"/>
              </w:rPr>
              <w:t>地域のリハビリテーション専門職等が、高齢者の有する能力を評価し改善の可能性を助言する等、地域包括支援センター及び介護事業所等と連携しながら、通所・訪問・地域ケア会議・サービス担当者会議・介護予防等の取り組みを総合的に支援する。</w:t>
            </w:r>
          </w:p>
        </w:tc>
      </w:tr>
      <w:tr w:rsidR="0009531F" w:rsidRPr="00665E6E" w:rsidTr="00D81516">
        <w:tc>
          <w:tcPr>
            <w:tcW w:w="8494"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w:t>
            </w:r>
            <w:r w:rsidR="00D81516">
              <w:rPr>
                <w:rFonts w:ascii="ＭＳ 明朝" w:eastAsia="ＭＳ 明朝" w:hAnsi="ＭＳ 明朝" w:hint="eastAsia"/>
                <w:b/>
                <w:sz w:val="24"/>
                <w:szCs w:val="24"/>
              </w:rPr>
              <w:t>4</w:t>
            </w:r>
            <w:r w:rsidRPr="00665E6E">
              <w:rPr>
                <w:rFonts w:ascii="ＭＳ 明朝" w:eastAsia="ＭＳ 明朝" w:hAnsi="ＭＳ 明朝" w:hint="eastAsia"/>
                <w:b/>
                <w:sz w:val="24"/>
                <w:szCs w:val="24"/>
              </w:rPr>
              <w:t>)介護予防推進事業</w:t>
            </w:r>
          </w:p>
        </w:tc>
      </w:tr>
      <w:tr w:rsidR="0009531F" w:rsidRPr="00665E6E" w:rsidTr="00D81516">
        <w:tc>
          <w:tcPr>
            <w:tcW w:w="8494" w:type="dxa"/>
          </w:tcPr>
          <w:p w:rsidR="0009531F" w:rsidRPr="00665E6E" w:rsidRDefault="0009531F" w:rsidP="00033655">
            <w:pPr>
              <w:spacing w:line="360" w:lineRule="exact"/>
              <w:ind w:firstLineChars="100" w:firstLine="240"/>
              <w:jc w:val="left"/>
              <w:rPr>
                <w:rFonts w:ascii="ＭＳ 明朝" w:eastAsia="ＭＳ 明朝" w:hAnsi="ＭＳ 明朝"/>
                <w:sz w:val="24"/>
                <w:szCs w:val="24"/>
              </w:rPr>
            </w:pPr>
            <w:r w:rsidRPr="00665E6E">
              <w:rPr>
                <w:rFonts w:ascii="ＭＳ 明朝" w:eastAsia="ＭＳ 明朝" w:hAnsi="ＭＳ 明朝" w:hint="eastAsia"/>
                <w:sz w:val="24"/>
                <w:szCs w:val="24"/>
              </w:rPr>
              <w:t>予防給付や介護予防・生活支援サービスを利用している高齢者が体操等の身体機能の維持及び向上が見込まれる地域活動や習い事等の活動に継続して参加できるようになるなど、虚弱化や閉じこもりを防ぐことができるよう、自立支援に資するケアマネジメントを推進するため</w:t>
            </w:r>
            <w:r>
              <w:rPr>
                <w:rFonts w:ascii="ＭＳ 明朝" w:eastAsia="ＭＳ 明朝" w:hAnsi="ＭＳ 明朝" w:hint="eastAsia"/>
                <w:sz w:val="24"/>
                <w:szCs w:val="24"/>
              </w:rPr>
              <w:t>の</w:t>
            </w:r>
            <w:r w:rsidRPr="00665E6E">
              <w:rPr>
                <w:rFonts w:ascii="ＭＳ 明朝" w:eastAsia="ＭＳ 明朝" w:hAnsi="ＭＳ 明朝" w:hint="eastAsia"/>
                <w:sz w:val="24"/>
                <w:szCs w:val="24"/>
              </w:rPr>
              <w:t>各種加算</w:t>
            </w:r>
            <w:r>
              <w:rPr>
                <w:rFonts w:ascii="ＭＳ 明朝" w:eastAsia="ＭＳ 明朝" w:hAnsi="ＭＳ 明朝" w:hint="eastAsia"/>
                <w:sz w:val="24"/>
                <w:szCs w:val="24"/>
              </w:rPr>
              <w:t>に係る</w:t>
            </w:r>
            <w:r w:rsidRPr="00665E6E">
              <w:rPr>
                <w:rFonts w:ascii="ＭＳ 明朝" w:eastAsia="ＭＳ 明朝" w:hAnsi="ＭＳ 明朝" w:hint="eastAsia"/>
                <w:sz w:val="24"/>
                <w:szCs w:val="24"/>
              </w:rPr>
              <w:t>運用を行う。</w:t>
            </w:r>
          </w:p>
        </w:tc>
      </w:tr>
      <w:tr w:rsidR="0009531F" w:rsidRPr="00665E6E" w:rsidTr="00D81516">
        <w:tc>
          <w:tcPr>
            <w:tcW w:w="8494"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w:t>
            </w:r>
            <w:r w:rsidR="00D81516">
              <w:rPr>
                <w:rFonts w:ascii="ＭＳ 明朝" w:eastAsia="ＭＳ 明朝" w:hAnsi="ＭＳ 明朝" w:hint="eastAsia"/>
                <w:b/>
                <w:sz w:val="24"/>
                <w:szCs w:val="24"/>
              </w:rPr>
              <w:t>5</w:t>
            </w:r>
            <w:r w:rsidRPr="00665E6E">
              <w:rPr>
                <w:rFonts w:ascii="ＭＳ 明朝" w:eastAsia="ＭＳ 明朝" w:hAnsi="ＭＳ 明朝" w:hint="eastAsia"/>
                <w:b/>
                <w:sz w:val="24"/>
                <w:szCs w:val="24"/>
              </w:rPr>
              <w:t>)福祉用具レンタル事業所による介護予防事業</w:t>
            </w:r>
          </w:p>
        </w:tc>
      </w:tr>
      <w:tr w:rsidR="0009531F" w:rsidRPr="00665E6E" w:rsidTr="00D81516">
        <w:tc>
          <w:tcPr>
            <w:tcW w:w="8494" w:type="dxa"/>
          </w:tcPr>
          <w:p w:rsidR="0009531F" w:rsidRPr="00665E6E" w:rsidRDefault="0009531F" w:rsidP="00033655">
            <w:pPr>
              <w:spacing w:line="360" w:lineRule="exact"/>
              <w:ind w:firstLineChars="100" w:firstLine="240"/>
              <w:jc w:val="left"/>
              <w:rPr>
                <w:rFonts w:ascii="ＭＳ 明朝" w:eastAsia="ＭＳ 明朝" w:hAnsi="ＭＳ 明朝"/>
                <w:sz w:val="24"/>
                <w:szCs w:val="24"/>
              </w:rPr>
            </w:pPr>
            <w:r w:rsidRPr="00665E6E">
              <w:rPr>
                <w:rFonts w:ascii="ＭＳ 明朝" w:eastAsia="ＭＳ 明朝" w:hAnsi="ＭＳ 明朝" w:hint="eastAsia"/>
                <w:sz w:val="24"/>
                <w:szCs w:val="24"/>
              </w:rPr>
              <w:lastRenderedPageBreak/>
              <w:t>手すりを1年間レンタル給付した後、状態の変化等の問題がないと介護支援専門員が判断した場合、利用者の意向を確認した上で新品を提供し、その後のモニタリングを福祉用具レンタル事業者が行う。モニタリングの結果については、地域包括支援センターに報告し、生活機能の低下や、再度何等かの支援が必要と判断された場合には専門職が総合相談として訪問の上、必要な支援を行う</w:t>
            </w:r>
            <w:r>
              <w:rPr>
                <w:rFonts w:ascii="ＭＳ 明朝" w:eastAsia="ＭＳ 明朝" w:hAnsi="ＭＳ 明朝" w:hint="eastAsia"/>
                <w:sz w:val="24"/>
                <w:szCs w:val="24"/>
              </w:rPr>
              <w:t>。</w:t>
            </w:r>
          </w:p>
        </w:tc>
      </w:tr>
    </w:tbl>
    <w:p w:rsidR="0009531F" w:rsidRPr="00665E6E" w:rsidRDefault="0009531F" w:rsidP="0009531F">
      <w:pPr>
        <w:spacing w:line="360" w:lineRule="exact"/>
        <w:jc w:val="left"/>
        <w:rPr>
          <w:rFonts w:ascii="ＭＳ 明朝" w:eastAsia="ＭＳ 明朝" w:hAnsi="ＭＳ 明朝"/>
          <w:sz w:val="24"/>
          <w:szCs w:val="24"/>
        </w:rPr>
      </w:pPr>
    </w:p>
    <w:p w:rsidR="0009531F" w:rsidRPr="00665E6E" w:rsidRDefault="0009531F" w:rsidP="0009531F">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 xml:space="preserve"> ４．地域支援事業(任意事業)</w:t>
      </w:r>
    </w:p>
    <w:tbl>
      <w:tblPr>
        <w:tblStyle w:val="a3"/>
        <w:tblW w:w="0" w:type="auto"/>
        <w:tblLook w:val="04A0" w:firstRow="1" w:lastRow="0" w:firstColumn="1" w:lastColumn="0" w:noHBand="0" w:noVBand="1"/>
      </w:tblPr>
      <w:tblGrid>
        <w:gridCol w:w="8494"/>
      </w:tblGrid>
      <w:tr w:rsidR="0009531F" w:rsidRPr="00665E6E" w:rsidTr="00033655">
        <w:tc>
          <w:tcPr>
            <w:tcW w:w="9628"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(1) ケアプランアドバイス事業</w:t>
            </w:r>
          </w:p>
        </w:tc>
      </w:tr>
      <w:tr w:rsidR="0009531F" w:rsidRPr="00665E6E" w:rsidTr="00033655">
        <w:tc>
          <w:tcPr>
            <w:tcW w:w="9628" w:type="dxa"/>
          </w:tcPr>
          <w:p w:rsidR="0009531F" w:rsidRPr="00665E6E" w:rsidRDefault="0009531F" w:rsidP="00033655">
            <w:pPr>
              <w:spacing w:line="360" w:lineRule="exact"/>
              <w:ind w:firstLineChars="100" w:firstLine="240"/>
              <w:jc w:val="left"/>
              <w:rPr>
                <w:rFonts w:ascii="ＭＳ 明朝" w:eastAsia="ＭＳ 明朝" w:hAnsi="ＭＳ 明朝"/>
                <w:sz w:val="24"/>
                <w:szCs w:val="24"/>
              </w:rPr>
            </w:pPr>
            <w:r w:rsidRPr="00665E6E">
              <w:rPr>
                <w:rFonts w:ascii="ＭＳ 明朝" w:eastAsia="ＭＳ 明朝" w:hAnsi="ＭＳ 明朝" w:hint="eastAsia"/>
                <w:sz w:val="24"/>
                <w:szCs w:val="24"/>
              </w:rPr>
              <w:t>新たに要介護１・２の認定を受けた人のケアプランを用いて、介護支援専門員にアドバイスすることにより、自立支援に資するケアマネジメント技術の向上を図る。</w:t>
            </w:r>
          </w:p>
        </w:tc>
      </w:tr>
      <w:tr w:rsidR="0009531F" w:rsidRPr="00665E6E" w:rsidTr="00033655">
        <w:tc>
          <w:tcPr>
            <w:tcW w:w="9628"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(2)自立支援に資する研修会</w:t>
            </w:r>
          </w:p>
        </w:tc>
      </w:tr>
      <w:tr w:rsidR="0009531F" w:rsidRPr="00665E6E" w:rsidTr="00033655">
        <w:tc>
          <w:tcPr>
            <w:tcW w:w="9628" w:type="dxa"/>
          </w:tcPr>
          <w:p w:rsidR="0009531F" w:rsidRPr="00D55188" w:rsidRDefault="0009531F" w:rsidP="00033655">
            <w:pPr>
              <w:spacing w:line="360" w:lineRule="exact"/>
              <w:ind w:firstLineChars="100" w:firstLine="240"/>
              <w:jc w:val="left"/>
              <w:rPr>
                <w:rFonts w:ascii="ＭＳ 明朝" w:eastAsia="ＭＳ 明朝" w:hAnsi="ＭＳ 明朝"/>
                <w:b/>
                <w:sz w:val="24"/>
                <w:szCs w:val="24"/>
              </w:rPr>
            </w:pPr>
            <w:r w:rsidRPr="00D55188">
              <w:rPr>
                <w:rFonts w:ascii="ＭＳ 明朝" w:eastAsia="ＭＳ 明朝" w:hAnsi="ＭＳ 明朝" w:hint="eastAsia"/>
                <w:sz w:val="24"/>
                <w:szCs w:val="24"/>
              </w:rPr>
              <w:t>総合事業サービス提供事業者を対象に、自立支援に資する技術向上を目的とした研修会を（通所系サービス事業所に向けた異なる研修内容２回、訪問系サービス事業所に向けた異なる研修内容２回）開催する。</w:t>
            </w:r>
          </w:p>
        </w:tc>
      </w:tr>
      <w:tr w:rsidR="0009531F" w:rsidRPr="00665E6E" w:rsidTr="00033655">
        <w:tc>
          <w:tcPr>
            <w:tcW w:w="9628" w:type="dxa"/>
            <w:shd w:val="clear" w:color="auto" w:fill="F2F2F2" w:themeFill="background1" w:themeFillShade="F2"/>
          </w:tcPr>
          <w:p w:rsidR="0009531F" w:rsidRPr="00665E6E" w:rsidRDefault="0009531F" w:rsidP="00033655">
            <w:pPr>
              <w:spacing w:line="360" w:lineRule="exact"/>
              <w:jc w:val="left"/>
              <w:rPr>
                <w:rFonts w:ascii="ＭＳ 明朝" w:eastAsia="ＭＳ 明朝" w:hAnsi="ＭＳ 明朝"/>
                <w:b/>
                <w:sz w:val="24"/>
                <w:szCs w:val="24"/>
              </w:rPr>
            </w:pPr>
            <w:r w:rsidRPr="00665E6E">
              <w:rPr>
                <w:rFonts w:ascii="ＭＳ 明朝" w:eastAsia="ＭＳ 明朝" w:hAnsi="ＭＳ 明朝" w:hint="eastAsia"/>
                <w:b/>
                <w:sz w:val="24"/>
                <w:szCs w:val="24"/>
              </w:rPr>
              <w:t>(4)主任介護支援専門員活動支援事業</w:t>
            </w:r>
          </w:p>
        </w:tc>
      </w:tr>
      <w:tr w:rsidR="0009531F" w:rsidRPr="00665E6E" w:rsidTr="00033655">
        <w:tc>
          <w:tcPr>
            <w:tcW w:w="9628" w:type="dxa"/>
          </w:tcPr>
          <w:p w:rsidR="0009531F" w:rsidRPr="00665E6E" w:rsidRDefault="0009531F" w:rsidP="00033655">
            <w:pPr>
              <w:spacing w:line="360" w:lineRule="exact"/>
              <w:ind w:firstLineChars="100" w:firstLine="240"/>
              <w:jc w:val="left"/>
              <w:rPr>
                <w:rFonts w:ascii="ＭＳ 明朝" w:eastAsia="ＭＳ 明朝" w:hAnsi="ＭＳ 明朝"/>
                <w:b/>
                <w:sz w:val="24"/>
                <w:szCs w:val="24"/>
              </w:rPr>
            </w:pPr>
            <w:r w:rsidRPr="00665E6E">
              <w:rPr>
                <w:rFonts w:ascii="ＭＳ 明朝" w:eastAsia="ＭＳ 明朝" w:hAnsi="ＭＳ 明朝" w:hint="eastAsia"/>
                <w:sz w:val="24"/>
                <w:szCs w:val="24"/>
              </w:rPr>
              <w:t>大東市ケアマネジャー研究会活動の支援を通して、介護支援専門員のケアプラン作成技術の向上及び関係者の情報交換・交流を図る。また、介護支援専門員に対して開催する集団指導において、地域包括支援センターの主任介護支援専門員がケアプランに関する技術的な指導等を行う。</w:t>
            </w:r>
          </w:p>
        </w:tc>
      </w:tr>
      <w:tr w:rsidR="0009531F" w:rsidRPr="00665E6E" w:rsidTr="00033655">
        <w:tc>
          <w:tcPr>
            <w:tcW w:w="9628" w:type="dxa"/>
            <w:shd w:val="clear" w:color="auto" w:fill="F2F2F2" w:themeFill="background1" w:themeFillShade="F2"/>
          </w:tcPr>
          <w:p w:rsidR="0009531F" w:rsidRPr="00665E6E" w:rsidRDefault="0009531F" w:rsidP="00033655">
            <w:pPr>
              <w:rPr>
                <w:rFonts w:ascii="ＭＳ 明朝" w:eastAsia="ＭＳ 明朝" w:hAnsi="ＭＳ 明朝"/>
                <w:b/>
                <w:sz w:val="24"/>
                <w:szCs w:val="24"/>
              </w:rPr>
            </w:pPr>
            <w:r w:rsidRPr="00665E6E">
              <w:rPr>
                <w:rFonts w:ascii="ＭＳ 明朝" w:eastAsia="ＭＳ 明朝" w:hAnsi="ＭＳ 明朝" w:hint="eastAsia"/>
                <w:b/>
                <w:sz w:val="24"/>
                <w:szCs w:val="24"/>
              </w:rPr>
              <w:t>(6) 認知症サポーター養成講座</w:t>
            </w:r>
          </w:p>
        </w:tc>
      </w:tr>
      <w:tr w:rsidR="0009531F" w:rsidRPr="00665E6E" w:rsidTr="00033655">
        <w:tc>
          <w:tcPr>
            <w:tcW w:w="9628" w:type="dxa"/>
          </w:tcPr>
          <w:p w:rsidR="0009531F" w:rsidRPr="00D55188" w:rsidRDefault="0009531F" w:rsidP="00033655">
            <w:pPr>
              <w:spacing w:line="360" w:lineRule="exact"/>
              <w:jc w:val="left"/>
              <w:rPr>
                <w:rFonts w:ascii="ＭＳ 明朝" w:eastAsia="ＭＳ 明朝" w:hAnsi="ＭＳ 明朝"/>
                <w:sz w:val="24"/>
                <w:szCs w:val="24"/>
              </w:rPr>
            </w:pPr>
            <w:r w:rsidRPr="00665E6E">
              <w:rPr>
                <w:rFonts w:asciiTheme="minorEastAsia" w:hAnsiTheme="minorEastAsia" w:hint="eastAsia"/>
                <w:b/>
                <w:sz w:val="24"/>
                <w:szCs w:val="24"/>
              </w:rPr>
              <w:t xml:space="preserve">　</w:t>
            </w:r>
            <w:r w:rsidRPr="00D55188">
              <w:rPr>
                <w:rFonts w:ascii="ＭＳ 明朝" w:eastAsia="ＭＳ 明朝" w:hAnsi="ＭＳ 明朝" w:hint="eastAsia"/>
                <w:sz w:val="24"/>
                <w:szCs w:val="24"/>
              </w:rPr>
              <w:t>認知症について正しく理解し、認知症の人やその家族をできる範囲でサポートする認知症サポーターを養成する講座の開催等を行う。</w:t>
            </w:r>
          </w:p>
        </w:tc>
      </w:tr>
    </w:tbl>
    <w:p w:rsidR="0009531F" w:rsidRPr="00665E6E" w:rsidRDefault="0009531F" w:rsidP="0009531F">
      <w:pPr>
        <w:spacing w:line="360" w:lineRule="exact"/>
        <w:jc w:val="left"/>
        <w:rPr>
          <w:rFonts w:ascii="ＭＳ 明朝" w:eastAsia="ＭＳ 明朝" w:hAnsi="ＭＳ 明朝"/>
          <w:b/>
          <w:sz w:val="24"/>
          <w:szCs w:val="24"/>
        </w:rPr>
      </w:pPr>
    </w:p>
    <w:p w:rsidR="0009531F" w:rsidRPr="0009531F" w:rsidRDefault="0009531F" w:rsidP="0009531F"/>
    <w:sectPr w:rsidR="0009531F" w:rsidRPr="000953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470" w:rsidRDefault="00CE4470" w:rsidP="001A0B9A">
      <w:r>
        <w:separator/>
      </w:r>
    </w:p>
  </w:endnote>
  <w:endnote w:type="continuationSeparator" w:id="0">
    <w:p w:rsidR="00CE4470" w:rsidRDefault="00CE4470" w:rsidP="001A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470" w:rsidRDefault="00CE4470" w:rsidP="001A0B9A">
      <w:r>
        <w:separator/>
      </w:r>
    </w:p>
  </w:footnote>
  <w:footnote w:type="continuationSeparator" w:id="0">
    <w:p w:rsidR="00CE4470" w:rsidRDefault="00CE4470" w:rsidP="001A0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1F"/>
    <w:rsid w:val="0009531F"/>
    <w:rsid w:val="001A0B9A"/>
    <w:rsid w:val="004767C5"/>
    <w:rsid w:val="00CE4470"/>
    <w:rsid w:val="00D55188"/>
    <w:rsid w:val="00D81516"/>
    <w:rsid w:val="00E23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4E2D52B-9BBC-4CB2-A028-E6024307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B9A"/>
    <w:pPr>
      <w:tabs>
        <w:tab w:val="center" w:pos="4252"/>
        <w:tab w:val="right" w:pos="8504"/>
      </w:tabs>
      <w:snapToGrid w:val="0"/>
    </w:pPr>
  </w:style>
  <w:style w:type="character" w:customStyle="1" w:styleId="a5">
    <w:name w:val="ヘッダー (文字)"/>
    <w:basedOn w:val="a0"/>
    <w:link w:val="a4"/>
    <w:uiPriority w:val="99"/>
    <w:rsid w:val="001A0B9A"/>
  </w:style>
  <w:style w:type="paragraph" w:styleId="a6">
    <w:name w:val="footer"/>
    <w:basedOn w:val="a"/>
    <w:link w:val="a7"/>
    <w:uiPriority w:val="99"/>
    <w:unhideWhenUsed/>
    <w:rsid w:val="001A0B9A"/>
    <w:pPr>
      <w:tabs>
        <w:tab w:val="center" w:pos="4252"/>
        <w:tab w:val="right" w:pos="8504"/>
      </w:tabs>
      <w:snapToGrid w:val="0"/>
    </w:pPr>
  </w:style>
  <w:style w:type="character" w:customStyle="1" w:styleId="a7">
    <w:name w:val="フッター (文字)"/>
    <w:basedOn w:val="a0"/>
    <w:link w:val="a6"/>
    <w:uiPriority w:val="99"/>
    <w:rsid w:val="001A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460</Words>
  <Characters>2627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慎祐</dc:creator>
  <cp:keywords/>
  <dc:description/>
  <cp:lastModifiedBy>水元　夏萌</cp:lastModifiedBy>
  <cp:revision>3</cp:revision>
  <dcterms:created xsi:type="dcterms:W3CDTF">2026-05-27T05:39:00Z</dcterms:created>
  <dcterms:modified xsi:type="dcterms:W3CDTF">2026-05-29T00:23:00Z</dcterms:modified>
</cp:coreProperties>
</file>