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E14BC" w14:textId="77777777" w:rsidR="00490C68" w:rsidRPr="000855DB" w:rsidRDefault="000855DB" w:rsidP="00490C68">
      <w:pPr>
        <w:jc w:val="center"/>
        <w:rPr>
          <w:rFonts w:ascii="游ゴシック" w:eastAsia="游ゴシック" w:hAnsi="游ゴシック"/>
          <w:b/>
        </w:rPr>
      </w:pPr>
      <w:r w:rsidRPr="000855DB">
        <w:rPr>
          <w:rFonts w:ascii="游ゴシック" w:eastAsia="游ゴシック" w:hAnsi="游ゴシック" w:hint="eastAsia"/>
          <w:b/>
        </w:rPr>
        <w:t>質問に</w:t>
      </w:r>
      <w:r w:rsidR="003C535B">
        <w:rPr>
          <w:rFonts w:ascii="游ゴシック" w:eastAsia="游ゴシック" w:hAnsi="游ゴシック" w:hint="eastAsia"/>
          <w:b/>
        </w:rPr>
        <w:t>対する</w:t>
      </w:r>
      <w:r w:rsidRPr="000855DB">
        <w:rPr>
          <w:rFonts w:ascii="游ゴシック" w:eastAsia="游ゴシック" w:hAnsi="游ゴシック" w:hint="eastAsia"/>
          <w:b/>
        </w:rPr>
        <w:t>回答書</w:t>
      </w:r>
    </w:p>
    <w:p w14:paraId="060E5F0B" w14:textId="77777777" w:rsidR="000855DB" w:rsidRDefault="00D33003" w:rsidP="00490C68">
      <w:pPr>
        <w:spacing w:beforeLines="100" w:before="360" w:afterLines="50" w:after="180"/>
      </w:pPr>
      <w:r>
        <w:rPr>
          <w:rFonts w:hint="eastAsia"/>
        </w:rPr>
        <w:t>案件名：</w:t>
      </w:r>
      <w:r w:rsidR="002B4093" w:rsidRPr="002B4093">
        <w:rPr>
          <w:rFonts w:hint="eastAsia"/>
        </w:rPr>
        <w:t>令和</w:t>
      </w:r>
      <w:r w:rsidR="004467C4">
        <w:rPr>
          <w:rFonts w:hint="eastAsia"/>
        </w:rPr>
        <w:t>８</w:t>
      </w:r>
      <w:r w:rsidR="002B4093" w:rsidRPr="002B4093">
        <w:rPr>
          <w:rFonts w:hint="eastAsia"/>
        </w:rPr>
        <w:t>年度</w:t>
      </w:r>
      <w:r w:rsidRPr="00D33003">
        <w:rPr>
          <w:rFonts w:hint="eastAsia"/>
        </w:rPr>
        <w:t>市有地有効活用事業（</w:t>
      </w:r>
      <w:r w:rsidR="004467C4">
        <w:rPr>
          <w:rFonts w:hint="eastAsia"/>
        </w:rPr>
        <w:t>川中新町</w:t>
      </w:r>
      <w:r w:rsidRPr="00D33003">
        <w:rPr>
          <w:rFonts w:hint="eastAsia"/>
        </w:rPr>
        <w:t>）条件付一般競争入札</w:t>
      </w:r>
    </w:p>
    <w:tbl>
      <w:tblPr>
        <w:tblStyle w:val="a3"/>
        <w:tblW w:w="0" w:type="auto"/>
        <w:tblLook w:val="04A0" w:firstRow="1" w:lastRow="0" w:firstColumn="1" w:lastColumn="0" w:noHBand="0" w:noVBand="1"/>
      </w:tblPr>
      <w:tblGrid>
        <w:gridCol w:w="680"/>
        <w:gridCol w:w="1701"/>
        <w:gridCol w:w="4025"/>
        <w:gridCol w:w="4025"/>
      </w:tblGrid>
      <w:tr w:rsidR="000855DB" w14:paraId="0F13B8D4" w14:textId="77777777" w:rsidTr="005039F8">
        <w:tc>
          <w:tcPr>
            <w:tcW w:w="680" w:type="dxa"/>
            <w:tcBorders>
              <w:top w:val="nil"/>
              <w:left w:val="nil"/>
              <w:right w:val="nil"/>
            </w:tcBorders>
          </w:tcPr>
          <w:p w14:paraId="7060EE74" w14:textId="77777777" w:rsidR="000855DB" w:rsidRDefault="000855DB" w:rsidP="000855DB">
            <w:pPr>
              <w:jc w:val="center"/>
            </w:pPr>
          </w:p>
        </w:tc>
        <w:tc>
          <w:tcPr>
            <w:tcW w:w="1701" w:type="dxa"/>
            <w:tcBorders>
              <w:top w:val="nil"/>
              <w:left w:val="nil"/>
              <w:right w:val="nil"/>
            </w:tcBorders>
          </w:tcPr>
          <w:p w14:paraId="51A8C097" w14:textId="77777777" w:rsidR="000855DB" w:rsidRDefault="000855DB"/>
        </w:tc>
        <w:tc>
          <w:tcPr>
            <w:tcW w:w="4025" w:type="dxa"/>
            <w:tcBorders>
              <w:top w:val="nil"/>
              <w:left w:val="nil"/>
              <w:right w:val="nil"/>
            </w:tcBorders>
          </w:tcPr>
          <w:p w14:paraId="51F142C9" w14:textId="77777777" w:rsidR="000855DB" w:rsidRDefault="000855DB"/>
        </w:tc>
        <w:tc>
          <w:tcPr>
            <w:tcW w:w="4025" w:type="dxa"/>
            <w:tcBorders>
              <w:top w:val="nil"/>
              <w:left w:val="nil"/>
              <w:right w:val="nil"/>
            </w:tcBorders>
          </w:tcPr>
          <w:p w14:paraId="2F9C025F" w14:textId="75D111E9" w:rsidR="000855DB" w:rsidRDefault="000855DB" w:rsidP="000855DB">
            <w:pPr>
              <w:jc w:val="right"/>
            </w:pPr>
            <w:r>
              <w:rPr>
                <w:rFonts w:hint="eastAsia"/>
              </w:rPr>
              <w:t>（令和</w:t>
            </w:r>
            <w:r w:rsidR="004467C4">
              <w:rPr>
                <w:rFonts w:hint="eastAsia"/>
              </w:rPr>
              <w:t>8</w:t>
            </w:r>
            <w:r>
              <w:rPr>
                <w:rFonts w:hint="eastAsia"/>
              </w:rPr>
              <w:t>年</w:t>
            </w:r>
            <w:r w:rsidR="004467C4">
              <w:rPr>
                <w:rFonts w:hint="eastAsia"/>
              </w:rPr>
              <w:t>7</w:t>
            </w:r>
            <w:r>
              <w:rPr>
                <w:rFonts w:hint="eastAsia"/>
              </w:rPr>
              <w:t>月</w:t>
            </w:r>
            <w:r w:rsidR="00891938">
              <w:rPr>
                <w:rFonts w:hint="eastAsia"/>
              </w:rPr>
              <w:t>24</w:t>
            </w:r>
            <w:r w:rsidR="004467C4">
              <w:rPr>
                <w:rFonts w:hint="eastAsia"/>
              </w:rPr>
              <w:t>日</w:t>
            </w:r>
            <w:r>
              <w:rPr>
                <w:rFonts w:hint="eastAsia"/>
              </w:rPr>
              <w:t>回答）</w:t>
            </w:r>
          </w:p>
        </w:tc>
      </w:tr>
      <w:tr w:rsidR="000855DB" w14:paraId="0CE65801" w14:textId="77777777" w:rsidTr="005039F8">
        <w:tc>
          <w:tcPr>
            <w:tcW w:w="680" w:type="dxa"/>
          </w:tcPr>
          <w:p w14:paraId="02A646FB" w14:textId="77777777" w:rsidR="000855DB" w:rsidRDefault="000855DB" w:rsidP="000855DB">
            <w:pPr>
              <w:jc w:val="center"/>
            </w:pPr>
            <w:r>
              <w:rPr>
                <w:rFonts w:hint="eastAsia"/>
              </w:rPr>
              <w:t>番号</w:t>
            </w:r>
          </w:p>
        </w:tc>
        <w:tc>
          <w:tcPr>
            <w:tcW w:w="1701" w:type="dxa"/>
          </w:tcPr>
          <w:p w14:paraId="3FFDB3DF" w14:textId="77777777" w:rsidR="000855DB" w:rsidRDefault="000855DB" w:rsidP="000855DB">
            <w:pPr>
              <w:jc w:val="center"/>
            </w:pPr>
            <w:r>
              <w:rPr>
                <w:rFonts w:hint="eastAsia"/>
              </w:rPr>
              <w:t>項目</w:t>
            </w:r>
          </w:p>
        </w:tc>
        <w:tc>
          <w:tcPr>
            <w:tcW w:w="4025" w:type="dxa"/>
          </w:tcPr>
          <w:p w14:paraId="02EA3DB2" w14:textId="77777777" w:rsidR="000855DB" w:rsidRDefault="000855DB" w:rsidP="000855DB">
            <w:pPr>
              <w:jc w:val="center"/>
            </w:pPr>
            <w:r>
              <w:rPr>
                <w:rFonts w:hint="eastAsia"/>
              </w:rPr>
              <w:t>質問内容</w:t>
            </w:r>
          </w:p>
        </w:tc>
        <w:tc>
          <w:tcPr>
            <w:tcW w:w="4025" w:type="dxa"/>
          </w:tcPr>
          <w:p w14:paraId="6F4D8B4F" w14:textId="77777777" w:rsidR="000855DB" w:rsidRDefault="000855DB" w:rsidP="000855DB">
            <w:pPr>
              <w:jc w:val="center"/>
            </w:pPr>
            <w:r>
              <w:rPr>
                <w:rFonts w:hint="eastAsia"/>
              </w:rPr>
              <w:t>回答</w:t>
            </w:r>
          </w:p>
        </w:tc>
      </w:tr>
      <w:tr w:rsidR="000855DB" w14:paraId="18D4B1A0" w14:textId="77777777" w:rsidTr="007629F2">
        <w:trPr>
          <w:trHeight w:val="5653"/>
        </w:trPr>
        <w:tc>
          <w:tcPr>
            <w:tcW w:w="680" w:type="dxa"/>
            <w:tcBorders>
              <w:bottom w:val="single" w:sz="4" w:space="0" w:color="auto"/>
            </w:tcBorders>
          </w:tcPr>
          <w:p w14:paraId="7BCAE3F8" w14:textId="77777777" w:rsidR="000855DB" w:rsidRDefault="00A70D70" w:rsidP="000855DB">
            <w:pPr>
              <w:jc w:val="center"/>
            </w:pPr>
            <w:r>
              <w:rPr>
                <w:rFonts w:hint="eastAsia"/>
              </w:rPr>
              <w:t>1</w:t>
            </w:r>
          </w:p>
        </w:tc>
        <w:tc>
          <w:tcPr>
            <w:tcW w:w="1701" w:type="dxa"/>
            <w:tcBorders>
              <w:bottom w:val="single" w:sz="4" w:space="0" w:color="auto"/>
            </w:tcBorders>
          </w:tcPr>
          <w:p w14:paraId="3198977B" w14:textId="77777777" w:rsidR="008E2544" w:rsidRDefault="004467C4">
            <w:r>
              <w:rPr>
                <w:rFonts w:hint="eastAsia"/>
              </w:rPr>
              <w:t>入札保証金の納入通知書について</w:t>
            </w:r>
          </w:p>
        </w:tc>
        <w:tc>
          <w:tcPr>
            <w:tcW w:w="4025" w:type="dxa"/>
            <w:tcBorders>
              <w:bottom w:val="single" w:sz="4" w:space="0" w:color="auto"/>
            </w:tcBorders>
          </w:tcPr>
          <w:p w14:paraId="45F82339" w14:textId="77777777" w:rsidR="004467C4" w:rsidRDefault="004467C4" w:rsidP="004467C4">
            <w:r>
              <w:rPr>
                <w:rFonts w:hint="eastAsia"/>
              </w:rPr>
              <w:t>納付書に「三井住友銀行」の記載はありますでしょうか？（各銀行での納付書支払対応が厳格化しており、弊社取引先銀行である三井住友銀行の記載がない納付書の場合、銀行事務センターへの預け入れが必須となり入札日に領収書原本が間に合わない可能性があるため）</w:t>
            </w:r>
          </w:p>
          <w:p w14:paraId="5B6C1DDE" w14:textId="77777777" w:rsidR="00362966" w:rsidRDefault="00362966" w:rsidP="00D33003"/>
        </w:tc>
        <w:tc>
          <w:tcPr>
            <w:tcW w:w="4025" w:type="dxa"/>
            <w:tcBorders>
              <w:bottom w:val="single" w:sz="4" w:space="0" w:color="auto"/>
            </w:tcBorders>
          </w:tcPr>
          <w:p w14:paraId="5DC2B785" w14:textId="151AEF33" w:rsidR="0018530D" w:rsidRDefault="00D33003" w:rsidP="00224269">
            <w:r w:rsidRPr="0018530D">
              <w:rPr>
                <w:rFonts w:hint="eastAsia"/>
              </w:rPr>
              <w:t>・</w:t>
            </w:r>
            <w:r w:rsidR="0018530D" w:rsidRPr="0018530D">
              <w:rPr>
                <w:rFonts w:hint="eastAsia"/>
              </w:rPr>
              <w:t>三井住友銀行、三菱ＵＦＪ銀行、ゆうちょ銀行でのお支払いは出来ません。</w:t>
            </w:r>
          </w:p>
          <w:p w14:paraId="2FE63ECC" w14:textId="77777777" w:rsidR="00F07EA5" w:rsidRDefault="00F07EA5" w:rsidP="00224269">
            <w:pPr>
              <w:rPr>
                <w:highlight w:val="cyan"/>
              </w:rPr>
            </w:pPr>
          </w:p>
          <w:p w14:paraId="12075C69" w14:textId="77777777" w:rsidR="0061441D" w:rsidRDefault="0018530D" w:rsidP="00224269">
            <w:r w:rsidRPr="0061441D">
              <w:rPr>
                <w:rFonts w:hint="eastAsia"/>
              </w:rPr>
              <w:t>・</w:t>
            </w:r>
            <w:r w:rsidR="0061441D" w:rsidRPr="0061441D">
              <w:rPr>
                <w:rFonts w:hint="eastAsia"/>
              </w:rPr>
              <w:t>以下の金融機関でのお支払い</w:t>
            </w:r>
            <w:r w:rsidR="0061441D">
              <w:rPr>
                <w:rFonts w:hint="eastAsia"/>
              </w:rPr>
              <w:t>が可能です</w:t>
            </w:r>
            <w:r w:rsidR="0061441D" w:rsidRPr="0061441D">
              <w:rPr>
                <w:rFonts w:hint="eastAsia"/>
              </w:rPr>
              <w:t>。</w:t>
            </w:r>
            <w:bookmarkStart w:id="0" w:name="_GoBack"/>
            <w:bookmarkEnd w:id="0"/>
          </w:p>
          <w:p w14:paraId="3F70DB9F" w14:textId="77777777" w:rsidR="0061441D" w:rsidRPr="0061441D" w:rsidRDefault="0061441D" w:rsidP="00224269">
            <w:r>
              <w:rPr>
                <w:rFonts w:hint="eastAsia"/>
              </w:rPr>
              <w:t>【銀行】</w:t>
            </w:r>
          </w:p>
          <w:p w14:paraId="67A6346E" w14:textId="77777777" w:rsidR="0061441D" w:rsidRDefault="0018530D" w:rsidP="00224269">
            <w:r w:rsidRPr="0061441D">
              <w:rPr>
                <w:rFonts w:hint="eastAsia"/>
              </w:rPr>
              <w:t>りそな銀行/</w:t>
            </w:r>
            <w:r w:rsidR="0061441D" w:rsidRPr="0061441D">
              <w:rPr>
                <w:rFonts w:hint="eastAsia"/>
              </w:rPr>
              <w:t>みずほ銀行/</w:t>
            </w:r>
            <w:r w:rsidRPr="0061441D">
              <w:rPr>
                <w:rFonts w:hint="eastAsia"/>
              </w:rPr>
              <w:t>関西みらい銀行/池田泉州銀行/</w:t>
            </w:r>
            <w:r w:rsidR="0061441D" w:rsidRPr="0061441D">
              <w:rPr>
                <w:rFonts w:hint="eastAsia"/>
              </w:rPr>
              <w:t>紀陽銀行/南都銀行/京都銀行</w:t>
            </w:r>
          </w:p>
          <w:p w14:paraId="6E365FB6" w14:textId="77777777" w:rsidR="0061441D" w:rsidRDefault="0061441D" w:rsidP="00224269">
            <w:r w:rsidRPr="0061441D">
              <w:rPr>
                <w:rFonts w:hint="eastAsia"/>
              </w:rPr>
              <w:t>【信用金庫】</w:t>
            </w:r>
          </w:p>
          <w:p w14:paraId="3702BDB5" w14:textId="77777777" w:rsidR="0061441D" w:rsidRDefault="0061441D" w:rsidP="00224269">
            <w:r>
              <w:rPr>
                <w:rFonts w:hint="eastAsia"/>
              </w:rPr>
              <w:t>枚方信用金庫/大阪シティ信用金庫/大阪厚生信用金庫/北おおさか信用金庫/大阪信用金庫/大阪商工信用金庫/尼崎信用金庫/京都信用金庫</w:t>
            </w:r>
          </w:p>
          <w:p w14:paraId="7F349481" w14:textId="77777777" w:rsidR="0061441D" w:rsidRDefault="0061441D" w:rsidP="00224269">
            <w:r>
              <w:rPr>
                <w:rFonts w:hint="eastAsia"/>
              </w:rPr>
              <w:t>【信用組合】</w:t>
            </w:r>
          </w:p>
          <w:p w14:paraId="1F320B35" w14:textId="77777777" w:rsidR="0061441D" w:rsidRDefault="0061441D" w:rsidP="00224269">
            <w:r>
              <w:rPr>
                <w:rFonts w:hint="eastAsia"/>
              </w:rPr>
              <w:t>成協信用組合/大同信用組合/近畿産業信用組合/のぞみ信用組合</w:t>
            </w:r>
          </w:p>
          <w:p w14:paraId="5DE4AAEC" w14:textId="77777777" w:rsidR="0061441D" w:rsidRDefault="0061441D" w:rsidP="00224269">
            <w:r>
              <w:rPr>
                <w:rFonts w:hint="eastAsia"/>
              </w:rPr>
              <w:t>【労働金庫】</w:t>
            </w:r>
          </w:p>
          <w:p w14:paraId="287E0231" w14:textId="77777777" w:rsidR="0061441D" w:rsidRDefault="0061441D" w:rsidP="00224269">
            <w:r>
              <w:rPr>
                <w:rFonts w:hint="eastAsia"/>
              </w:rPr>
              <w:t>近畿労働金庫</w:t>
            </w:r>
          </w:p>
          <w:p w14:paraId="0526DF35" w14:textId="77777777" w:rsidR="0061441D" w:rsidRDefault="0061441D" w:rsidP="00224269">
            <w:r>
              <w:rPr>
                <w:rFonts w:hint="eastAsia"/>
              </w:rPr>
              <w:t>【農業協同組合】</w:t>
            </w:r>
          </w:p>
          <w:p w14:paraId="3F4D99B8" w14:textId="2F03E0A4" w:rsidR="0061441D" w:rsidRDefault="0061441D" w:rsidP="00224269">
            <w:r>
              <w:rPr>
                <w:rFonts w:hint="eastAsia"/>
              </w:rPr>
              <w:t>大阪東部農業協同組合（南郷、住道、四條、田原、四條畷の各支店）</w:t>
            </w:r>
          </w:p>
          <w:p w14:paraId="42CDC6D3" w14:textId="77777777" w:rsidR="00F07EA5" w:rsidRDefault="00F07EA5" w:rsidP="00224269"/>
          <w:p w14:paraId="652F352C" w14:textId="3DD59003" w:rsidR="00234528" w:rsidRDefault="00D02C91" w:rsidP="00224269">
            <w:r>
              <w:rPr>
                <w:rFonts w:hint="eastAsia"/>
                <w:noProof/>
              </w:rPr>
              <mc:AlternateContent>
                <mc:Choice Requires="wps">
                  <w:drawing>
                    <wp:anchor distT="0" distB="0" distL="114300" distR="114300" simplePos="0" relativeHeight="251659264" behindDoc="0" locked="0" layoutInCell="1" allowOverlap="1" wp14:anchorId="03814DB8" wp14:editId="1D54C572">
                      <wp:simplePos x="0" y="0"/>
                      <wp:positionH relativeFrom="column">
                        <wp:posOffset>26035</wp:posOffset>
                      </wp:positionH>
                      <wp:positionV relativeFrom="paragraph">
                        <wp:posOffset>1368425</wp:posOffset>
                      </wp:positionV>
                      <wp:extent cx="2238375" cy="7143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238375" cy="7143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FD3B9" id="正方形/長方形 1" o:spid="_x0000_s1026" style="position:absolute;left:0;text-align:left;margin-left:2.05pt;margin-top:107.75pt;width:176.2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" filled="f" strokecolor="black [3213]" strokeweight=".5pt"/>
                  </w:pict>
                </mc:Fallback>
              </mc:AlternateContent>
            </w:r>
            <w:r w:rsidR="00234528" w:rsidRPr="00234528">
              <w:rPr>
                <w:rFonts w:hint="eastAsia"/>
              </w:rPr>
              <w:t>・</w:t>
            </w:r>
            <w:r w:rsidR="00234528">
              <w:rPr>
                <w:rFonts w:hint="eastAsia"/>
              </w:rPr>
              <w:t>以下の市口座への振込みも可能ですが、振込に係る手数料が必要となります。また、市口座への入金</w:t>
            </w:r>
            <w:r w:rsidR="00F07EA5">
              <w:rPr>
                <w:rFonts w:hint="eastAsia"/>
              </w:rPr>
              <w:t>は件数が多く、特定に時間を要することから、</w:t>
            </w:r>
            <w:r w:rsidR="00234528">
              <w:rPr>
                <w:rFonts w:hint="eastAsia"/>
              </w:rPr>
              <w:t>振込を利用される場合は、</w:t>
            </w:r>
            <w:r w:rsidR="00F07EA5">
              <w:rPr>
                <w:rFonts w:hint="eastAsia"/>
              </w:rPr>
              <w:t>事前に振込日等を資産経営課までお知らせください。</w:t>
            </w:r>
          </w:p>
          <w:p w14:paraId="1CB7F426" w14:textId="6F3222FB" w:rsidR="0061441D" w:rsidRDefault="00D02C91" w:rsidP="00D02C91">
            <w:pPr>
              <w:ind w:leftChars="100" w:left="210"/>
              <w:rPr>
                <w:b/>
                <w:color w:val="FF0000"/>
              </w:rPr>
            </w:pPr>
            <w:r w:rsidRPr="00D02C91">
              <w:rPr>
                <w:rFonts w:hint="eastAsia"/>
              </w:rPr>
              <w:t>りそな銀行　住道支店</w:t>
            </w:r>
            <w:r w:rsidRPr="00D02C91">
              <w:rPr>
                <w:rFonts w:hint="eastAsia"/>
              </w:rPr>
              <w:br/>
              <w:t>普通預金</w:t>
            </w:r>
            <w:r>
              <w:rPr>
                <w:rFonts w:hint="eastAsia"/>
              </w:rPr>
              <w:t xml:space="preserve">　</w:t>
            </w:r>
            <w:r w:rsidRPr="00D02C91">
              <w:rPr>
                <w:rFonts w:hint="eastAsia"/>
              </w:rPr>
              <w:t xml:space="preserve">　372631</w:t>
            </w:r>
            <w:r w:rsidRPr="00D02C91">
              <w:rPr>
                <w:rFonts w:hint="eastAsia"/>
              </w:rPr>
              <w:br/>
              <w:t>名義：</w:t>
            </w:r>
            <w:r>
              <w:rPr>
                <w:rFonts w:hint="eastAsia"/>
              </w:rPr>
              <w:t>オオサカフダイトウシ</w:t>
            </w:r>
          </w:p>
          <w:p w14:paraId="581E0456" w14:textId="77777777" w:rsidR="00A655B5" w:rsidRPr="00A655B5" w:rsidRDefault="00A655B5" w:rsidP="00224269">
            <w:pPr>
              <w:rPr>
                <w:b/>
                <w:color w:val="FF0000"/>
              </w:rPr>
            </w:pPr>
          </w:p>
          <w:p w14:paraId="1299295E" w14:textId="77777777" w:rsidR="00D33003" w:rsidRDefault="00D33003" w:rsidP="00224269"/>
        </w:tc>
      </w:tr>
      <w:tr w:rsidR="00D33003" w14:paraId="2B399377" w14:textId="77777777" w:rsidTr="009E5CAB">
        <w:trPr>
          <w:trHeight w:val="2395"/>
        </w:trPr>
        <w:tc>
          <w:tcPr>
            <w:tcW w:w="680" w:type="dxa"/>
            <w:tcBorders>
              <w:bottom w:val="single" w:sz="4" w:space="0" w:color="auto"/>
            </w:tcBorders>
          </w:tcPr>
          <w:p w14:paraId="32AEFCA0" w14:textId="77777777" w:rsidR="00D33003" w:rsidRDefault="00D33003" w:rsidP="000855DB">
            <w:pPr>
              <w:jc w:val="center"/>
            </w:pPr>
            <w:r>
              <w:rPr>
                <w:rFonts w:hint="eastAsia"/>
              </w:rPr>
              <w:lastRenderedPageBreak/>
              <w:t>2</w:t>
            </w:r>
          </w:p>
        </w:tc>
        <w:tc>
          <w:tcPr>
            <w:tcW w:w="1701" w:type="dxa"/>
            <w:tcBorders>
              <w:bottom w:val="single" w:sz="4" w:space="0" w:color="auto"/>
            </w:tcBorders>
          </w:tcPr>
          <w:p w14:paraId="7E1E541F" w14:textId="77777777" w:rsidR="00D33003" w:rsidRDefault="004467C4">
            <w:r>
              <w:rPr>
                <w:rFonts w:hint="eastAsia"/>
              </w:rPr>
              <w:t>最低貸付料について</w:t>
            </w:r>
          </w:p>
        </w:tc>
        <w:tc>
          <w:tcPr>
            <w:tcW w:w="4025" w:type="dxa"/>
            <w:tcBorders>
              <w:bottom w:val="single" w:sz="4" w:space="0" w:color="auto"/>
            </w:tcBorders>
          </w:tcPr>
          <w:p w14:paraId="6C8E2CD5" w14:textId="77777777" w:rsidR="00D33003" w:rsidRPr="00E65644" w:rsidRDefault="004467C4" w:rsidP="00E65644">
            <w:r>
              <w:rPr>
                <w:rFonts w:hint="eastAsia"/>
              </w:rPr>
              <w:t>概要に記載がある最低貸付料は税込金額でしょうか？</w:t>
            </w:r>
          </w:p>
        </w:tc>
        <w:tc>
          <w:tcPr>
            <w:tcW w:w="4025" w:type="dxa"/>
            <w:tcBorders>
              <w:bottom w:val="single" w:sz="4" w:space="0" w:color="auto"/>
            </w:tcBorders>
          </w:tcPr>
          <w:p w14:paraId="255AE616" w14:textId="73D2F8D5" w:rsidR="00D33003" w:rsidRPr="00F97C13" w:rsidRDefault="00892931" w:rsidP="00224269">
            <w:r w:rsidRPr="00892931">
              <w:rPr>
                <w:rFonts w:hint="eastAsia"/>
              </w:rPr>
              <w:t>お見込みのとおりです。</w:t>
            </w:r>
          </w:p>
        </w:tc>
      </w:tr>
      <w:tr w:rsidR="00D33003" w14:paraId="650CF59D" w14:textId="77777777" w:rsidTr="009E5CAB">
        <w:trPr>
          <w:trHeight w:val="1240"/>
        </w:trPr>
        <w:tc>
          <w:tcPr>
            <w:tcW w:w="680" w:type="dxa"/>
            <w:tcBorders>
              <w:bottom w:val="single" w:sz="4" w:space="0" w:color="auto"/>
            </w:tcBorders>
          </w:tcPr>
          <w:p w14:paraId="5ADAFBEB" w14:textId="77777777" w:rsidR="00D33003" w:rsidRDefault="00D33003" w:rsidP="000855DB">
            <w:pPr>
              <w:jc w:val="center"/>
            </w:pPr>
            <w:r>
              <w:rPr>
                <w:rFonts w:hint="eastAsia"/>
              </w:rPr>
              <w:t>3</w:t>
            </w:r>
          </w:p>
        </w:tc>
        <w:tc>
          <w:tcPr>
            <w:tcW w:w="1701" w:type="dxa"/>
            <w:tcBorders>
              <w:bottom w:val="single" w:sz="4" w:space="0" w:color="auto"/>
            </w:tcBorders>
          </w:tcPr>
          <w:p w14:paraId="1DFF4F59" w14:textId="77777777" w:rsidR="00D33003" w:rsidRDefault="004467C4">
            <w:r>
              <w:rPr>
                <w:rFonts w:hint="eastAsia"/>
              </w:rPr>
              <w:t>解約について</w:t>
            </w:r>
          </w:p>
        </w:tc>
        <w:tc>
          <w:tcPr>
            <w:tcW w:w="4025" w:type="dxa"/>
            <w:tcBorders>
              <w:bottom w:val="single" w:sz="4" w:space="0" w:color="auto"/>
            </w:tcBorders>
          </w:tcPr>
          <w:p w14:paraId="6693CF2A" w14:textId="77777777" w:rsidR="00D33003" w:rsidRPr="00E65644" w:rsidRDefault="004467C4" w:rsidP="00E65644">
            <w:r>
              <w:rPr>
                <w:rFonts w:hint="eastAsia"/>
              </w:rPr>
              <w:t>契約期間中といえども賃貸人は本契約を何時でも解除することができる。とありますが、現時点で2年間は活用予定がないという理解で良いでしょうか</w:t>
            </w:r>
            <w:r w:rsidR="00D33003" w:rsidRPr="00D33003">
              <w:rPr>
                <w:rFonts w:hint="eastAsia"/>
              </w:rPr>
              <w:t>？</w:t>
            </w:r>
          </w:p>
        </w:tc>
        <w:tc>
          <w:tcPr>
            <w:tcW w:w="4025" w:type="dxa"/>
            <w:tcBorders>
              <w:bottom w:val="single" w:sz="4" w:space="0" w:color="auto"/>
            </w:tcBorders>
          </w:tcPr>
          <w:p w14:paraId="4F7F6330" w14:textId="77777777" w:rsidR="00D33003" w:rsidRDefault="00DC1A1B" w:rsidP="00224269">
            <w:r w:rsidRPr="00DC1A1B">
              <w:rPr>
                <w:rFonts w:hint="eastAsia"/>
              </w:rPr>
              <w:t>お見込みのとおりです。</w:t>
            </w:r>
          </w:p>
        </w:tc>
      </w:tr>
      <w:tr w:rsidR="00D33003" w14:paraId="1E222572" w14:textId="77777777" w:rsidTr="007629F2">
        <w:trPr>
          <w:trHeight w:val="2710"/>
        </w:trPr>
        <w:tc>
          <w:tcPr>
            <w:tcW w:w="680" w:type="dxa"/>
            <w:tcBorders>
              <w:bottom w:val="single" w:sz="4" w:space="0" w:color="auto"/>
            </w:tcBorders>
          </w:tcPr>
          <w:p w14:paraId="3D376552" w14:textId="77777777" w:rsidR="00D33003" w:rsidRDefault="00D33003" w:rsidP="000855DB">
            <w:pPr>
              <w:jc w:val="center"/>
            </w:pPr>
            <w:r>
              <w:rPr>
                <w:rFonts w:hint="eastAsia"/>
              </w:rPr>
              <w:t>4</w:t>
            </w:r>
          </w:p>
        </w:tc>
        <w:tc>
          <w:tcPr>
            <w:tcW w:w="1701" w:type="dxa"/>
            <w:tcBorders>
              <w:bottom w:val="single" w:sz="4" w:space="0" w:color="auto"/>
            </w:tcBorders>
          </w:tcPr>
          <w:p w14:paraId="1136DA1A" w14:textId="77777777" w:rsidR="00D33003" w:rsidRDefault="004467C4">
            <w:r>
              <w:rPr>
                <w:rFonts w:hint="eastAsia"/>
              </w:rPr>
              <w:t>契約について</w:t>
            </w:r>
          </w:p>
        </w:tc>
        <w:tc>
          <w:tcPr>
            <w:tcW w:w="4025" w:type="dxa"/>
            <w:tcBorders>
              <w:bottom w:val="single" w:sz="4" w:space="0" w:color="auto"/>
            </w:tcBorders>
          </w:tcPr>
          <w:p w14:paraId="0059CCB9" w14:textId="77777777" w:rsidR="00D33003" w:rsidRPr="00E65644" w:rsidRDefault="004467C4" w:rsidP="00E65644">
            <w:bookmarkStart w:id="1" w:name="OLE_LINK1"/>
            <w:bookmarkStart w:id="2" w:name="OLE_LINK2"/>
            <w:r>
              <w:rPr>
                <w:rFonts w:hint="eastAsia"/>
              </w:rPr>
              <w:t>開札後、現場工事着工までに機材発注等で時間がかかるため、</w:t>
            </w:r>
            <w:r w:rsidR="007111F9">
              <w:rPr>
                <w:rFonts w:hint="eastAsia"/>
              </w:rPr>
              <w:t>契約開始日が工事着工日となるように貸付期間を遅らせることは可能でしょうか？</w:t>
            </w:r>
            <w:bookmarkEnd w:id="1"/>
            <w:bookmarkEnd w:id="2"/>
          </w:p>
        </w:tc>
        <w:tc>
          <w:tcPr>
            <w:tcW w:w="4025" w:type="dxa"/>
            <w:tcBorders>
              <w:bottom w:val="single" w:sz="4" w:space="0" w:color="auto"/>
            </w:tcBorders>
          </w:tcPr>
          <w:p w14:paraId="100F8E4E" w14:textId="3229A039" w:rsidR="00D33003" w:rsidRPr="004C3717" w:rsidRDefault="000E0AA0" w:rsidP="00224269">
            <w:r w:rsidRPr="004C3717">
              <w:rPr>
                <w:rFonts w:hint="eastAsia"/>
              </w:rPr>
              <w:t>令和8年度市有地</w:t>
            </w:r>
            <w:r w:rsidR="00830F51" w:rsidRPr="004C3717">
              <w:rPr>
                <w:rFonts w:hint="eastAsia"/>
              </w:rPr>
              <w:t>有効活用事業（川中新町）条件付一般競争入札実施要領において、貸付期間を「令和8年10月1日～令和10年9月30日（2年間）」と定めていることから、貸付期間を遅らせることは</w:t>
            </w:r>
            <w:r w:rsidR="00B84FA2" w:rsidRPr="004C3717">
              <w:rPr>
                <w:rFonts w:hint="eastAsia"/>
              </w:rPr>
              <w:t>原則</w:t>
            </w:r>
            <w:r w:rsidR="00830F51" w:rsidRPr="004C3717">
              <w:rPr>
                <w:rFonts w:hint="eastAsia"/>
              </w:rPr>
              <w:t>出来ません</w:t>
            </w:r>
            <w:r w:rsidR="0023041D" w:rsidRPr="004C3717">
              <w:rPr>
                <w:rFonts w:hint="eastAsia"/>
              </w:rPr>
              <w:t>が、社会情勢等特段の事情がある場合は、協議の対象とします。</w:t>
            </w:r>
          </w:p>
          <w:p w14:paraId="3FD3098C" w14:textId="77777777" w:rsidR="0023041D" w:rsidRPr="004C3717" w:rsidRDefault="0023041D" w:rsidP="00224269"/>
        </w:tc>
      </w:tr>
      <w:tr w:rsidR="00A70D70" w14:paraId="0EBCE126" w14:textId="77777777" w:rsidTr="00221C0C">
        <w:tc>
          <w:tcPr>
            <w:tcW w:w="680" w:type="dxa"/>
            <w:tcBorders>
              <w:left w:val="nil"/>
              <w:bottom w:val="nil"/>
              <w:right w:val="nil"/>
            </w:tcBorders>
          </w:tcPr>
          <w:p w14:paraId="1F034D73" w14:textId="77777777" w:rsidR="00A70D70" w:rsidRPr="00587D92" w:rsidRDefault="00A70D70" w:rsidP="00A70D70">
            <w:pPr>
              <w:jc w:val="center"/>
            </w:pPr>
          </w:p>
        </w:tc>
        <w:tc>
          <w:tcPr>
            <w:tcW w:w="1701" w:type="dxa"/>
            <w:tcBorders>
              <w:left w:val="nil"/>
              <w:bottom w:val="nil"/>
              <w:right w:val="nil"/>
            </w:tcBorders>
          </w:tcPr>
          <w:p w14:paraId="5CBEEFBF" w14:textId="77777777" w:rsidR="00A70D70" w:rsidRDefault="00A70D70" w:rsidP="00A70D70"/>
        </w:tc>
        <w:tc>
          <w:tcPr>
            <w:tcW w:w="4025" w:type="dxa"/>
            <w:tcBorders>
              <w:left w:val="nil"/>
              <w:bottom w:val="nil"/>
              <w:right w:val="nil"/>
            </w:tcBorders>
          </w:tcPr>
          <w:p w14:paraId="24004A5B" w14:textId="77777777" w:rsidR="00A70D70" w:rsidRDefault="00A70D70" w:rsidP="00A70D70"/>
        </w:tc>
        <w:tc>
          <w:tcPr>
            <w:tcW w:w="4025" w:type="dxa"/>
            <w:tcBorders>
              <w:left w:val="nil"/>
              <w:bottom w:val="nil"/>
              <w:right w:val="nil"/>
            </w:tcBorders>
          </w:tcPr>
          <w:p w14:paraId="3A3141FA" w14:textId="77777777" w:rsidR="00A70D70" w:rsidRDefault="00A70D70" w:rsidP="00A70D70">
            <w:pPr>
              <w:jc w:val="right"/>
            </w:pPr>
            <w:r>
              <w:rPr>
                <w:rFonts w:hint="eastAsia"/>
              </w:rPr>
              <w:t>以上</w:t>
            </w:r>
          </w:p>
        </w:tc>
      </w:tr>
    </w:tbl>
    <w:p w14:paraId="7F1633A9" w14:textId="77777777" w:rsidR="000855DB" w:rsidRPr="00D33003" w:rsidRDefault="000855DB" w:rsidP="002F6988"/>
    <w:sectPr w:rsidR="000855DB" w:rsidRPr="00D33003" w:rsidSect="000855D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8C1AF" w14:textId="77777777" w:rsidR="008E2544" w:rsidRDefault="008E2544" w:rsidP="008E2544">
      <w:r>
        <w:separator/>
      </w:r>
    </w:p>
  </w:endnote>
  <w:endnote w:type="continuationSeparator" w:id="0">
    <w:p w14:paraId="77DFCE22" w14:textId="77777777" w:rsidR="008E2544" w:rsidRDefault="008E2544" w:rsidP="008E2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6715C" w14:textId="77777777" w:rsidR="008E2544" w:rsidRDefault="008E2544" w:rsidP="008E2544">
      <w:r>
        <w:separator/>
      </w:r>
    </w:p>
  </w:footnote>
  <w:footnote w:type="continuationSeparator" w:id="0">
    <w:p w14:paraId="1AF6E3DE" w14:textId="77777777" w:rsidR="008E2544" w:rsidRDefault="008E2544" w:rsidP="008E25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5DB"/>
    <w:rsid w:val="00052076"/>
    <w:rsid w:val="000855DB"/>
    <w:rsid w:val="000C31CE"/>
    <w:rsid w:val="000E0AA0"/>
    <w:rsid w:val="001676BA"/>
    <w:rsid w:val="0018530D"/>
    <w:rsid w:val="00207ED8"/>
    <w:rsid w:val="00221C0C"/>
    <w:rsid w:val="00224269"/>
    <w:rsid w:val="0023041D"/>
    <w:rsid w:val="00234528"/>
    <w:rsid w:val="002B4093"/>
    <w:rsid w:val="002F6988"/>
    <w:rsid w:val="003358F8"/>
    <w:rsid w:val="00362966"/>
    <w:rsid w:val="0037604B"/>
    <w:rsid w:val="003C535B"/>
    <w:rsid w:val="00430559"/>
    <w:rsid w:val="004467C4"/>
    <w:rsid w:val="00490C68"/>
    <w:rsid w:val="004A3C30"/>
    <w:rsid w:val="004C3717"/>
    <w:rsid w:val="004E7931"/>
    <w:rsid w:val="005039F8"/>
    <w:rsid w:val="00555907"/>
    <w:rsid w:val="00571CF7"/>
    <w:rsid w:val="00587D92"/>
    <w:rsid w:val="005A2454"/>
    <w:rsid w:val="00600B48"/>
    <w:rsid w:val="0061441D"/>
    <w:rsid w:val="0062273C"/>
    <w:rsid w:val="006A12A8"/>
    <w:rsid w:val="006A68E3"/>
    <w:rsid w:val="006D4C95"/>
    <w:rsid w:val="007111F9"/>
    <w:rsid w:val="007629F2"/>
    <w:rsid w:val="00830F51"/>
    <w:rsid w:val="00891938"/>
    <w:rsid w:val="00892931"/>
    <w:rsid w:val="0089568E"/>
    <w:rsid w:val="008E2544"/>
    <w:rsid w:val="00953187"/>
    <w:rsid w:val="00977C5A"/>
    <w:rsid w:val="009E5CAB"/>
    <w:rsid w:val="00A04935"/>
    <w:rsid w:val="00A4228E"/>
    <w:rsid w:val="00A655B5"/>
    <w:rsid w:val="00A70D70"/>
    <w:rsid w:val="00AA2ECF"/>
    <w:rsid w:val="00AE594D"/>
    <w:rsid w:val="00AF3AD7"/>
    <w:rsid w:val="00B10E70"/>
    <w:rsid w:val="00B84FA2"/>
    <w:rsid w:val="00BC3F32"/>
    <w:rsid w:val="00C56902"/>
    <w:rsid w:val="00C64D32"/>
    <w:rsid w:val="00C93DB1"/>
    <w:rsid w:val="00CC311F"/>
    <w:rsid w:val="00CE4D33"/>
    <w:rsid w:val="00D02C91"/>
    <w:rsid w:val="00D33003"/>
    <w:rsid w:val="00D76A33"/>
    <w:rsid w:val="00D812F1"/>
    <w:rsid w:val="00DC1A1B"/>
    <w:rsid w:val="00DE2F03"/>
    <w:rsid w:val="00E22F28"/>
    <w:rsid w:val="00E3532B"/>
    <w:rsid w:val="00E54CB1"/>
    <w:rsid w:val="00E65644"/>
    <w:rsid w:val="00EB0DB7"/>
    <w:rsid w:val="00F07EA5"/>
    <w:rsid w:val="00F97C13"/>
    <w:rsid w:val="00FD4F8A"/>
    <w:rsid w:val="00FF7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45FF7F57"/>
  <w15:chartTrackingRefBased/>
  <w15:docId w15:val="{04DD1420-4157-4842-AE4B-891C678F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5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E2544"/>
    <w:pPr>
      <w:tabs>
        <w:tab w:val="center" w:pos="4252"/>
        <w:tab w:val="right" w:pos="8504"/>
      </w:tabs>
      <w:snapToGrid w:val="0"/>
    </w:pPr>
  </w:style>
  <w:style w:type="character" w:customStyle="1" w:styleId="a5">
    <w:name w:val="ヘッダー (文字)"/>
    <w:basedOn w:val="a0"/>
    <w:link w:val="a4"/>
    <w:uiPriority w:val="99"/>
    <w:rsid w:val="008E2544"/>
  </w:style>
  <w:style w:type="paragraph" w:styleId="a6">
    <w:name w:val="footer"/>
    <w:basedOn w:val="a"/>
    <w:link w:val="a7"/>
    <w:uiPriority w:val="99"/>
    <w:unhideWhenUsed/>
    <w:rsid w:val="008E2544"/>
    <w:pPr>
      <w:tabs>
        <w:tab w:val="center" w:pos="4252"/>
        <w:tab w:val="right" w:pos="8504"/>
      </w:tabs>
      <w:snapToGrid w:val="0"/>
    </w:pPr>
  </w:style>
  <w:style w:type="character" w:customStyle="1" w:styleId="a7">
    <w:name w:val="フッター (文字)"/>
    <w:basedOn w:val="a0"/>
    <w:link w:val="a6"/>
    <w:uiPriority w:val="99"/>
    <w:rsid w:val="008E2544"/>
  </w:style>
  <w:style w:type="paragraph" w:customStyle="1" w:styleId="Default">
    <w:name w:val="Default"/>
    <w:rsid w:val="00D33003"/>
    <w:pPr>
      <w:widowControl w:val="0"/>
      <w:autoSpaceDE w:val="0"/>
      <w:autoSpaceDN w:val="0"/>
      <w:adjustRightInd w:val="0"/>
    </w:pPr>
    <w:rPr>
      <w:rFonts w:ascii="ＭＳ 明朝" w:eastAsia="ＭＳ 明朝" w:cs="ＭＳ 明朝"/>
      <w:color w:val="000000"/>
      <w:kern w:val="0"/>
      <w:sz w:val="24"/>
      <w:szCs w:val="24"/>
    </w:rPr>
  </w:style>
  <w:style w:type="character" w:styleId="a8">
    <w:name w:val="annotation reference"/>
    <w:basedOn w:val="a0"/>
    <w:uiPriority w:val="99"/>
    <w:semiHidden/>
    <w:unhideWhenUsed/>
    <w:rsid w:val="0023041D"/>
    <w:rPr>
      <w:sz w:val="18"/>
      <w:szCs w:val="18"/>
    </w:rPr>
  </w:style>
  <w:style w:type="paragraph" w:styleId="a9">
    <w:name w:val="annotation text"/>
    <w:basedOn w:val="a"/>
    <w:link w:val="aa"/>
    <w:uiPriority w:val="99"/>
    <w:semiHidden/>
    <w:unhideWhenUsed/>
    <w:rsid w:val="0023041D"/>
    <w:pPr>
      <w:jc w:val="left"/>
    </w:pPr>
  </w:style>
  <w:style w:type="character" w:customStyle="1" w:styleId="aa">
    <w:name w:val="コメント文字列 (文字)"/>
    <w:basedOn w:val="a0"/>
    <w:link w:val="a9"/>
    <w:uiPriority w:val="99"/>
    <w:semiHidden/>
    <w:rsid w:val="0023041D"/>
  </w:style>
  <w:style w:type="paragraph" w:styleId="ab">
    <w:name w:val="annotation subject"/>
    <w:basedOn w:val="a9"/>
    <w:next w:val="a9"/>
    <w:link w:val="ac"/>
    <w:uiPriority w:val="99"/>
    <w:semiHidden/>
    <w:unhideWhenUsed/>
    <w:rsid w:val="0023041D"/>
    <w:rPr>
      <w:b/>
      <w:bCs/>
    </w:rPr>
  </w:style>
  <w:style w:type="character" w:customStyle="1" w:styleId="ac">
    <w:name w:val="コメント内容 (文字)"/>
    <w:basedOn w:val="aa"/>
    <w:link w:val="ab"/>
    <w:uiPriority w:val="99"/>
    <w:semiHidden/>
    <w:rsid w:val="0023041D"/>
    <w:rPr>
      <w:b/>
      <w:bCs/>
    </w:rPr>
  </w:style>
  <w:style w:type="paragraph" w:styleId="ad">
    <w:name w:val="Balloon Text"/>
    <w:basedOn w:val="a"/>
    <w:link w:val="ae"/>
    <w:uiPriority w:val="99"/>
    <w:semiHidden/>
    <w:unhideWhenUsed/>
    <w:rsid w:val="0023041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304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708</TotalTime>
  <Pages>2</Pages>
  <Words>148</Words>
  <Characters>846</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末重 隼人</dc:creator>
  <cp:keywords/>
  <dc:description/>
  <cp:lastModifiedBy>長谷川 誠</cp:lastModifiedBy>
  <cp:revision>43</cp:revision>
  <cp:lastPrinted>2026-07-17T06:14:00Z</cp:lastPrinted>
  <dcterms:created xsi:type="dcterms:W3CDTF">2023-07-11T05:11:00Z</dcterms:created>
  <dcterms:modified xsi:type="dcterms:W3CDTF">2026-07-22T01:09:00Z</dcterms:modified>
</cp:coreProperties>
</file>